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91C2EA" w14:textId="77777777" w:rsidR="00192A84" w:rsidRPr="00192A84" w:rsidRDefault="00192A84" w:rsidP="00C40A24">
      <w:pPr>
        <w:spacing w:after="100" w:afterAutospacing="1" w:line="525" w:lineRule="atLeast"/>
        <w:ind w:left="2124" w:firstLine="708"/>
        <w:outlineLvl w:val="3"/>
        <w:rPr>
          <w:rFonts w:eastAsia="Times New Roman" w:cstheme="minorHAnsi"/>
          <w:b/>
          <w:bCs/>
          <w:color w:val="000000"/>
          <w:spacing w:val="23"/>
          <w:lang w:eastAsia="hu-HU"/>
        </w:rPr>
      </w:pPr>
      <w:bookmarkStart w:id="0" w:name="_GoBack"/>
      <w:bookmarkEnd w:id="0"/>
      <w:r w:rsidRPr="00192A84">
        <w:rPr>
          <w:rFonts w:eastAsia="Times New Roman" w:cstheme="minorHAnsi"/>
          <w:b/>
          <w:bCs/>
          <w:color w:val="000000"/>
          <w:spacing w:val="23"/>
          <w:lang w:eastAsia="hu-HU"/>
        </w:rPr>
        <w:t>RENDKÍVÜLI TÁJÉKOZTATÁS</w:t>
      </w:r>
    </w:p>
    <w:p w14:paraId="1EEF47ED" w14:textId="77777777" w:rsidR="00192A84" w:rsidRPr="00192A84" w:rsidRDefault="00192A84" w:rsidP="000A7AF0">
      <w:pPr>
        <w:spacing w:after="375" w:line="276" w:lineRule="auto"/>
        <w:jc w:val="both"/>
        <w:rPr>
          <w:rFonts w:eastAsia="Times New Roman" w:cstheme="minorHAnsi"/>
          <w:color w:val="222222"/>
          <w:lang w:eastAsia="hu-HU"/>
        </w:rPr>
      </w:pPr>
      <w:r w:rsidRPr="00192A84">
        <w:rPr>
          <w:rFonts w:eastAsia="Times New Roman" w:cstheme="minorHAnsi"/>
          <w:color w:val="222222"/>
          <w:lang w:eastAsia="hu-HU"/>
        </w:rPr>
        <w:t xml:space="preserve">A LEXHOLDING Befektető Zártkörűen Működő Részvénytársaság (székhely: 1027, Budapest, Csalogány utca 23-33., cégjegyzékszám: Cg. 01-10-042823; nyilvántartó bíróság: Fővárosi Bíróság Cégbírósága) ezúton tájékoztatja befektetőit, valamint az egyéb tőkepiaci szereplőket és érdeklődőket, hogy a Budapesti Értéktőzsde Zrt. </w:t>
      </w:r>
      <w:proofErr w:type="spellStart"/>
      <w:r w:rsidRPr="00192A84">
        <w:rPr>
          <w:rFonts w:eastAsia="Times New Roman" w:cstheme="minorHAnsi"/>
          <w:color w:val="222222"/>
          <w:lang w:eastAsia="hu-HU"/>
        </w:rPr>
        <w:t>XBond</w:t>
      </w:r>
      <w:proofErr w:type="spellEnd"/>
      <w:r w:rsidRPr="00192A84">
        <w:rPr>
          <w:rFonts w:eastAsia="Times New Roman" w:cstheme="minorHAnsi"/>
          <w:color w:val="222222"/>
          <w:lang w:eastAsia="hu-HU"/>
        </w:rPr>
        <w:t xml:space="preserve"> Általános Üzletszabályzata, valamint a vonatkozó jogszabályok alapján fennálló rendkívüli tájékoztatási kötelezettségének az alábbiakban eleget tesz:</w:t>
      </w:r>
    </w:p>
    <w:p w14:paraId="3A3F5278" w14:textId="256EF247" w:rsidR="00C44DB2" w:rsidRDefault="00192A84" w:rsidP="000A7AF0">
      <w:pPr>
        <w:spacing w:after="0" w:line="276" w:lineRule="auto"/>
        <w:jc w:val="both"/>
        <w:rPr>
          <w:rFonts w:eastAsia="Times New Roman" w:cstheme="minorHAnsi"/>
          <w:b/>
          <w:bCs/>
          <w:color w:val="222222"/>
          <w:lang w:eastAsia="hu-HU"/>
        </w:rPr>
      </w:pPr>
      <w:r w:rsidRPr="00192A84">
        <w:rPr>
          <w:rFonts w:eastAsia="Times New Roman" w:cstheme="minorHAnsi"/>
          <w:b/>
          <w:bCs/>
          <w:color w:val="222222"/>
          <w:lang w:eastAsia="hu-HU"/>
        </w:rPr>
        <w:t xml:space="preserve">A Scope Ratings GmbH hitelminősítő intézet </w:t>
      </w:r>
      <w:r w:rsidR="005A53BB">
        <w:rPr>
          <w:rFonts w:eastAsia="Times New Roman" w:cstheme="minorHAnsi"/>
          <w:b/>
          <w:bCs/>
          <w:color w:val="222222"/>
          <w:lang w:eastAsia="hu-HU"/>
        </w:rPr>
        <w:t>202</w:t>
      </w:r>
      <w:r w:rsidR="0043067B">
        <w:rPr>
          <w:rFonts w:eastAsia="Times New Roman" w:cstheme="minorHAnsi"/>
          <w:b/>
          <w:bCs/>
          <w:color w:val="222222"/>
          <w:lang w:eastAsia="hu-HU"/>
        </w:rPr>
        <w:t>6</w:t>
      </w:r>
      <w:r w:rsidR="005A53BB">
        <w:rPr>
          <w:rFonts w:eastAsia="Times New Roman" w:cstheme="minorHAnsi"/>
          <w:b/>
          <w:bCs/>
          <w:color w:val="222222"/>
          <w:lang w:eastAsia="hu-HU"/>
        </w:rPr>
        <w:t>.06.05</w:t>
      </w:r>
      <w:r w:rsidR="00720D61">
        <w:rPr>
          <w:rFonts w:eastAsia="Times New Roman" w:cstheme="minorHAnsi"/>
          <w:b/>
          <w:bCs/>
          <w:color w:val="222222"/>
          <w:lang w:eastAsia="hu-HU"/>
        </w:rPr>
        <w:t>.</w:t>
      </w:r>
      <w:r w:rsidR="00D91845">
        <w:rPr>
          <w:rFonts w:eastAsia="Times New Roman" w:cstheme="minorHAnsi"/>
          <w:b/>
          <w:bCs/>
          <w:color w:val="222222"/>
          <w:lang w:eastAsia="hu-HU"/>
        </w:rPr>
        <w:t xml:space="preserve"> </w:t>
      </w:r>
      <w:r w:rsidRPr="00192A84">
        <w:rPr>
          <w:rFonts w:eastAsia="Times New Roman" w:cstheme="minorHAnsi"/>
          <w:b/>
          <w:bCs/>
          <w:color w:val="222222"/>
          <w:lang w:eastAsia="hu-HU"/>
        </w:rPr>
        <w:t xml:space="preserve">napján közzétette hitelminősítési felülvizsgálatának eredményét a </w:t>
      </w:r>
      <w:r w:rsidR="005F4162">
        <w:rPr>
          <w:rFonts w:eastAsia="Times New Roman" w:cstheme="minorHAnsi"/>
          <w:b/>
          <w:bCs/>
          <w:color w:val="222222"/>
          <w:lang w:eastAsia="hu-HU"/>
        </w:rPr>
        <w:t>Társaságra vonatkozóan</w:t>
      </w:r>
      <w:r w:rsidRPr="00192A84">
        <w:rPr>
          <w:rFonts w:eastAsia="Times New Roman" w:cstheme="minorHAnsi"/>
          <w:b/>
          <w:bCs/>
          <w:color w:val="222222"/>
          <w:lang w:eastAsia="hu-HU"/>
        </w:rPr>
        <w:t xml:space="preserve">, </w:t>
      </w:r>
      <w:r w:rsidR="005A53BB">
        <w:rPr>
          <w:rFonts w:eastAsia="Times New Roman" w:cstheme="minorHAnsi"/>
          <w:b/>
          <w:bCs/>
          <w:color w:val="222222"/>
          <w:lang w:eastAsia="hu-HU"/>
        </w:rPr>
        <w:t>amely a SCOPE Ratings GmbH „Befektetési holdingtársaságok minősítési módszertának</w:t>
      </w:r>
      <w:r w:rsidR="004C2326">
        <w:rPr>
          <w:rFonts w:eastAsia="Times New Roman" w:cstheme="minorHAnsi"/>
          <w:b/>
          <w:bCs/>
          <w:color w:val="222222"/>
          <w:lang w:eastAsia="hu-HU"/>
        </w:rPr>
        <w:t>”</w:t>
      </w:r>
      <w:r w:rsidR="005A53BB">
        <w:rPr>
          <w:rFonts w:eastAsia="Times New Roman" w:cstheme="minorHAnsi"/>
          <w:b/>
          <w:bCs/>
          <w:color w:val="222222"/>
          <w:lang w:eastAsia="hu-HU"/>
        </w:rPr>
        <w:t xml:space="preserve"> 2026.05.15.-én változtatott módszertanát követi. Az új módszertan szerinti minősítés</w:t>
      </w:r>
      <w:r w:rsidRPr="00192A84">
        <w:rPr>
          <w:rFonts w:eastAsia="Times New Roman" w:cstheme="minorHAnsi"/>
          <w:b/>
          <w:bCs/>
          <w:color w:val="222222"/>
          <w:lang w:eastAsia="hu-HU"/>
        </w:rPr>
        <w:t xml:space="preserve"> a LEXHOLDING Befektető Zártkörűen Működő Részvénytársaság </w:t>
      </w:r>
      <w:r w:rsidR="00D363E6">
        <w:rPr>
          <w:rFonts w:eastAsia="Times New Roman" w:cstheme="minorHAnsi"/>
          <w:b/>
          <w:bCs/>
          <w:color w:val="222222"/>
          <w:lang w:eastAsia="hu-HU"/>
        </w:rPr>
        <w:t>k</w:t>
      </w:r>
      <w:r w:rsidR="00C44DB2">
        <w:rPr>
          <w:rFonts w:eastAsia="Times New Roman" w:cstheme="minorHAnsi"/>
          <w:b/>
          <w:bCs/>
          <w:color w:val="222222"/>
          <w:lang w:eastAsia="hu-HU"/>
        </w:rPr>
        <w:t>ibocsátói minősítését B/Stabilra, továbbá a nem biztosított elsőbbségi adósságbesorolást B</w:t>
      </w:r>
      <w:r w:rsidR="00C43DC8">
        <w:rPr>
          <w:rFonts w:eastAsia="Times New Roman" w:cstheme="minorHAnsi"/>
          <w:b/>
          <w:bCs/>
          <w:color w:val="222222"/>
          <w:lang w:eastAsia="hu-HU"/>
        </w:rPr>
        <w:t xml:space="preserve"> érték</w:t>
      </w:r>
      <w:r w:rsidR="00D84104">
        <w:rPr>
          <w:rFonts w:eastAsia="Times New Roman" w:cstheme="minorHAnsi"/>
          <w:b/>
          <w:bCs/>
          <w:color w:val="222222"/>
          <w:lang w:eastAsia="hu-HU"/>
        </w:rPr>
        <w:t>elés</w:t>
      </w:r>
      <w:r w:rsidR="00C44DB2">
        <w:rPr>
          <w:rFonts w:eastAsia="Times New Roman" w:cstheme="minorHAnsi"/>
          <w:b/>
          <w:bCs/>
          <w:color w:val="222222"/>
          <w:lang w:eastAsia="hu-HU"/>
        </w:rPr>
        <w:t>re</w:t>
      </w:r>
      <w:r w:rsidR="00D363E6">
        <w:rPr>
          <w:rFonts w:eastAsia="Times New Roman" w:cstheme="minorHAnsi"/>
          <w:b/>
          <w:bCs/>
          <w:color w:val="222222"/>
          <w:lang w:eastAsia="hu-HU"/>
        </w:rPr>
        <w:t xml:space="preserve"> </w:t>
      </w:r>
      <w:r w:rsidR="00C44DB2">
        <w:rPr>
          <w:rFonts w:eastAsia="Times New Roman" w:cstheme="minorHAnsi"/>
          <w:b/>
          <w:bCs/>
          <w:color w:val="222222"/>
          <w:lang w:eastAsia="hu-HU"/>
        </w:rPr>
        <w:t>minősítette.</w:t>
      </w:r>
      <w:r w:rsidR="00D363E6">
        <w:rPr>
          <w:rFonts w:eastAsia="Times New Roman" w:cstheme="minorHAnsi"/>
          <w:b/>
          <w:bCs/>
          <w:color w:val="222222"/>
          <w:lang w:eastAsia="hu-HU"/>
        </w:rPr>
        <w:t xml:space="preserve"> </w:t>
      </w:r>
    </w:p>
    <w:p w14:paraId="11FA4676" w14:textId="2C515042" w:rsidR="0084461C" w:rsidRDefault="00E21B58" w:rsidP="000A7AF0">
      <w:pPr>
        <w:spacing w:after="0" w:line="276" w:lineRule="auto"/>
        <w:jc w:val="both"/>
        <w:rPr>
          <w:rFonts w:eastAsia="Times New Roman" w:cstheme="minorHAnsi"/>
          <w:color w:val="222222"/>
          <w:lang w:eastAsia="hu-HU"/>
        </w:rPr>
      </w:pPr>
      <w:r>
        <w:rPr>
          <w:rFonts w:eastAsia="Times New Roman" w:cstheme="minorHAnsi"/>
          <w:b/>
          <w:bCs/>
          <w:color w:val="222222"/>
          <w:lang w:eastAsia="hu-HU"/>
        </w:rPr>
        <w:lastRenderedPageBreak/>
        <w:t>A minősítés eredménye</w:t>
      </w:r>
      <w:r w:rsidR="00C44DB2">
        <w:rPr>
          <w:rFonts w:eastAsia="Times New Roman" w:cstheme="minorHAnsi"/>
          <w:b/>
          <w:bCs/>
          <w:color w:val="222222"/>
          <w:lang w:eastAsia="hu-HU"/>
        </w:rPr>
        <w:t xml:space="preserve"> elsősorban a SCOPE </w:t>
      </w:r>
      <w:r w:rsidR="004C2326">
        <w:rPr>
          <w:rFonts w:eastAsia="Times New Roman" w:cstheme="minorHAnsi"/>
          <w:b/>
          <w:bCs/>
          <w:color w:val="222222"/>
          <w:lang w:eastAsia="hu-HU"/>
        </w:rPr>
        <w:t xml:space="preserve">által </w:t>
      </w:r>
      <w:r w:rsidR="00C44DB2">
        <w:rPr>
          <w:rFonts w:eastAsia="Times New Roman" w:cstheme="minorHAnsi"/>
          <w:b/>
          <w:bCs/>
          <w:color w:val="222222"/>
          <w:lang w:eastAsia="hu-HU"/>
        </w:rPr>
        <w:t>újonnan bevezetett minősítési módszertan alkalmazásának következménye</w:t>
      </w:r>
      <w:r w:rsidR="004C2326">
        <w:rPr>
          <w:rFonts w:eastAsia="Times New Roman" w:cstheme="minorHAnsi"/>
          <w:b/>
          <w:bCs/>
          <w:color w:val="222222"/>
          <w:lang w:eastAsia="hu-HU"/>
        </w:rPr>
        <w:t>, amely a különböző minősítési alszempontokra a korábbiaktól eltérő súlyozást alkalmaz</w:t>
      </w:r>
      <w:r w:rsidR="00C44DB2">
        <w:rPr>
          <w:rFonts w:eastAsia="Times New Roman" w:cstheme="minorHAnsi"/>
          <w:b/>
          <w:bCs/>
          <w:color w:val="222222"/>
          <w:lang w:eastAsia="hu-HU"/>
        </w:rPr>
        <w:t>.  A minősítés kiemeli, hogy a teljes költségfedezet stabil és folyamatosan</w:t>
      </w:r>
      <w:r w:rsidR="00DD4C74">
        <w:rPr>
          <w:rFonts w:eastAsia="Times New Roman" w:cstheme="minorHAnsi"/>
          <w:b/>
          <w:bCs/>
          <w:color w:val="222222"/>
          <w:lang w:eastAsia="hu-HU"/>
        </w:rPr>
        <w:t xml:space="preserve"> 1,0x felett van, ami azt jelzi, hogy a rendszeres pénzbevételek fedezet biztosítanak a holding nem diszkrecionális kiadásaira. Ezen túlmenően a hitelfedezeti </w:t>
      </w:r>
      <w:r w:rsidR="004C2326">
        <w:rPr>
          <w:rFonts w:eastAsia="Times New Roman" w:cstheme="minorHAnsi"/>
          <w:b/>
          <w:bCs/>
          <w:color w:val="222222"/>
          <w:lang w:eastAsia="hu-HU"/>
        </w:rPr>
        <w:t>mutató megfelelő (30 %)</w:t>
      </w:r>
      <w:r w:rsidR="00DD4C74">
        <w:rPr>
          <w:rFonts w:eastAsia="Times New Roman" w:cstheme="minorHAnsi"/>
          <w:b/>
          <w:bCs/>
          <w:color w:val="222222"/>
          <w:lang w:eastAsia="hu-HU"/>
        </w:rPr>
        <w:t>, és az elkövetkező 3 évben tovább</w:t>
      </w:r>
      <w:r w:rsidR="004C2326">
        <w:rPr>
          <w:rFonts w:eastAsia="Times New Roman" w:cstheme="minorHAnsi"/>
          <w:b/>
          <w:bCs/>
          <w:color w:val="222222"/>
          <w:lang w:eastAsia="hu-HU"/>
        </w:rPr>
        <w:t>i</w:t>
      </w:r>
      <w:r w:rsidR="00DD4C74">
        <w:rPr>
          <w:rFonts w:eastAsia="Times New Roman" w:cstheme="minorHAnsi"/>
          <w:b/>
          <w:bCs/>
          <w:color w:val="222222"/>
          <w:lang w:eastAsia="hu-HU"/>
        </w:rPr>
        <w:t xml:space="preserve"> javul</w:t>
      </w:r>
      <w:r w:rsidR="004C2326">
        <w:rPr>
          <w:rFonts w:eastAsia="Times New Roman" w:cstheme="minorHAnsi"/>
          <w:b/>
          <w:bCs/>
          <w:color w:val="222222"/>
          <w:lang w:eastAsia="hu-HU"/>
        </w:rPr>
        <w:t>ás várható</w:t>
      </w:r>
      <w:r w:rsidR="00DD4C74">
        <w:rPr>
          <w:rFonts w:eastAsia="Times New Roman" w:cstheme="minorHAnsi"/>
          <w:b/>
          <w:bCs/>
          <w:color w:val="222222"/>
          <w:lang w:eastAsia="hu-HU"/>
        </w:rPr>
        <w:t xml:space="preserve">, tekintettel arra, hogy </w:t>
      </w:r>
      <w:r>
        <w:rPr>
          <w:rFonts w:eastAsia="Times New Roman" w:cstheme="minorHAnsi"/>
          <w:b/>
          <w:bCs/>
          <w:color w:val="222222"/>
          <w:lang w:eastAsia="hu-HU"/>
        </w:rPr>
        <w:t xml:space="preserve">a </w:t>
      </w:r>
      <w:r w:rsidR="00DD4C74">
        <w:rPr>
          <w:rFonts w:eastAsia="Times New Roman" w:cstheme="minorHAnsi"/>
          <w:b/>
          <w:bCs/>
          <w:color w:val="222222"/>
          <w:lang w:eastAsia="hu-HU"/>
        </w:rPr>
        <w:t xml:space="preserve">holdingnak nagyon magas a felhalmozott pénzállománya. </w:t>
      </w:r>
    </w:p>
    <w:p w14:paraId="2B76F429" w14:textId="77777777" w:rsidR="00DD4C74" w:rsidRPr="00192A84" w:rsidRDefault="00DD4C74" w:rsidP="000A7AF0">
      <w:pPr>
        <w:spacing w:after="0" w:line="276" w:lineRule="auto"/>
        <w:jc w:val="both"/>
        <w:rPr>
          <w:rFonts w:eastAsia="Times New Roman" w:cstheme="minorHAnsi"/>
          <w:color w:val="222222"/>
          <w:lang w:eastAsia="hu-HU"/>
        </w:rPr>
      </w:pPr>
    </w:p>
    <w:p w14:paraId="02293EEE" w14:textId="6383AB6E" w:rsidR="00D03C3D" w:rsidRDefault="00192A84" w:rsidP="000A7AF0">
      <w:pPr>
        <w:spacing w:after="375" w:line="276" w:lineRule="auto"/>
        <w:jc w:val="both"/>
        <w:rPr>
          <w:rFonts w:eastAsia="Times New Roman" w:cstheme="minorHAnsi"/>
          <w:color w:val="222222"/>
          <w:lang w:eastAsia="hu-HU"/>
        </w:rPr>
      </w:pPr>
      <w:r w:rsidRPr="00192A84">
        <w:rPr>
          <w:rFonts w:eastAsia="Times New Roman" w:cstheme="minorHAnsi"/>
          <w:color w:val="222222"/>
          <w:lang w:eastAsia="hu-HU"/>
        </w:rPr>
        <w:t xml:space="preserve">A LEXHOLDING Zrt. az ország egyik legnagyobb, kizárólag magyar tulajdonban lévő vállalatcsoportja, 1995-ös alapítása óta a hazai üzleti élet meghatározó szereplője. </w:t>
      </w:r>
      <w:r w:rsidR="003453BC">
        <w:rPr>
          <w:rFonts w:eastAsia="Times New Roman" w:cstheme="minorHAnsi"/>
          <w:color w:val="222222"/>
          <w:lang w:eastAsia="hu-HU"/>
        </w:rPr>
        <w:t>A tőkeer</w:t>
      </w:r>
      <w:r w:rsidR="00E00D68">
        <w:rPr>
          <w:rFonts w:eastAsia="Times New Roman" w:cstheme="minorHAnsi"/>
          <w:color w:val="222222"/>
          <w:lang w:eastAsia="hu-HU"/>
        </w:rPr>
        <w:t xml:space="preserve">ős cégcsoport fő tevékenysége a </w:t>
      </w:r>
      <w:r w:rsidR="00E00D68" w:rsidRPr="00192A84">
        <w:rPr>
          <w:rFonts w:eastAsia="Times New Roman" w:cstheme="minorHAnsi"/>
          <w:color w:val="222222"/>
          <w:lang w:eastAsia="hu-HU"/>
        </w:rPr>
        <w:t>pénzügyi szolgáltatások</w:t>
      </w:r>
      <w:r w:rsidR="00DD4C74">
        <w:rPr>
          <w:rFonts w:eastAsia="Times New Roman" w:cstheme="minorHAnsi"/>
          <w:color w:val="222222"/>
          <w:lang w:eastAsia="hu-HU"/>
        </w:rPr>
        <w:t>, záloghitelezés</w:t>
      </w:r>
      <w:r w:rsidR="00E00D68" w:rsidRPr="00192A84">
        <w:rPr>
          <w:rFonts w:eastAsia="Times New Roman" w:cstheme="minorHAnsi"/>
          <w:color w:val="222222"/>
          <w:lang w:eastAsia="hu-HU"/>
        </w:rPr>
        <w:t xml:space="preserve"> (BÁV </w:t>
      </w:r>
      <w:r w:rsidR="00BF3D97">
        <w:rPr>
          <w:rFonts w:eastAsia="Times New Roman" w:cstheme="minorHAnsi"/>
          <w:color w:val="222222"/>
          <w:lang w:eastAsia="hu-HU"/>
        </w:rPr>
        <w:t>Pénzügyi Szolgáltató Zrt.</w:t>
      </w:r>
      <w:r w:rsidR="00E00D68" w:rsidRPr="00192A84">
        <w:rPr>
          <w:rFonts w:eastAsia="Times New Roman" w:cstheme="minorHAnsi"/>
          <w:color w:val="222222"/>
          <w:lang w:eastAsia="hu-HU"/>
        </w:rPr>
        <w:t xml:space="preserve">), a műkereskedelmi tevékenység (BÁV </w:t>
      </w:r>
      <w:r w:rsidR="00BF3D97">
        <w:rPr>
          <w:rFonts w:eastAsia="Times New Roman" w:cstheme="minorHAnsi"/>
          <w:color w:val="222222"/>
          <w:lang w:eastAsia="hu-HU"/>
        </w:rPr>
        <w:t>Zrt.</w:t>
      </w:r>
      <w:r w:rsidR="00E00D68" w:rsidRPr="00192A84">
        <w:rPr>
          <w:rFonts w:eastAsia="Times New Roman" w:cstheme="minorHAnsi"/>
          <w:color w:val="222222"/>
          <w:lang w:eastAsia="hu-HU"/>
        </w:rPr>
        <w:t>)</w:t>
      </w:r>
      <w:r w:rsidR="004C2326">
        <w:rPr>
          <w:rFonts w:eastAsia="Times New Roman" w:cstheme="minorHAnsi"/>
          <w:color w:val="222222"/>
          <w:lang w:eastAsia="hu-HU"/>
        </w:rPr>
        <w:t>,</w:t>
      </w:r>
      <w:r w:rsidR="00E00D68" w:rsidRPr="00192A84">
        <w:rPr>
          <w:rFonts w:eastAsia="Times New Roman" w:cstheme="minorHAnsi"/>
          <w:color w:val="222222"/>
          <w:lang w:eastAsia="hu-HU"/>
        </w:rPr>
        <w:t xml:space="preserve"> </w:t>
      </w:r>
      <w:r w:rsidR="000F23A7">
        <w:rPr>
          <w:rFonts w:eastAsia="Times New Roman" w:cstheme="minorHAnsi"/>
          <w:color w:val="222222"/>
          <w:lang w:eastAsia="hu-HU"/>
        </w:rPr>
        <w:t>továbbá a műkereskedelemhez kapcsolódó oktatás</w:t>
      </w:r>
      <w:r w:rsidR="00AD3502">
        <w:rPr>
          <w:rFonts w:eastAsia="Times New Roman" w:cstheme="minorHAnsi"/>
          <w:color w:val="222222"/>
          <w:lang w:eastAsia="hu-HU"/>
        </w:rPr>
        <w:t xml:space="preserve"> keretében becsüsképzés</w:t>
      </w:r>
      <w:r w:rsidR="00E00D68" w:rsidRPr="00192A84">
        <w:rPr>
          <w:rFonts w:eastAsia="Times New Roman" w:cstheme="minorHAnsi"/>
          <w:color w:val="222222"/>
          <w:lang w:eastAsia="hu-HU"/>
        </w:rPr>
        <w:t xml:space="preserve"> (BÁV Akadémia),</w:t>
      </w:r>
      <w:r w:rsidR="00DD4C74">
        <w:rPr>
          <w:rFonts w:eastAsia="Times New Roman" w:cstheme="minorHAnsi"/>
          <w:color w:val="222222"/>
          <w:lang w:eastAsia="hu-HU"/>
        </w:rPr>
        <w:t xml:space="preserve"> az arany felváráslás és értékesítés, ékszer kereskedelem</w:t>
      </w:r>
      <w:r w:rsidR="00D84104">
        <w:rPr>
          <w:rFonts w:eastAsia="Times New Roman" w:cstheme="minorHAnsi"/>
          <w:color w:val="222222"/>
          <w:lang w:eastAsia="hu-HU"/>
        </w:rPr>
        <w:t xml:space="preserve"> (BÁV Zrt.)</w:t>
      </w:r>
      <w:r w:rsidR="00DD4C74">
        <w:rPr>
          <w:rFonts w:eastAsia="Times New Roman" w:cstheme="minorHAnsi"/>
          <w:color w:val="222222"/>
          <w:lang w:eastAsia="hu-HU"/>
        </w:rPr>
        <w:t xml:space="preserve">, </w:t>
      </w:r>
      <w:r w:rsidR="00E00D68" w:rsidRPr="00192A84">
        <w:rPr>
          <w:rFonts w:eastAsia="Times New Roman" w:cstheme="minorHAnsi"/>
          <w:color w:val="222222"/>
          <w:lang w:eastAsia="hu-HU"/>
        </w:rPr>
        <w:t>a taxis személyszállítás (Főtaxi</w:t>
      </w:r>
      <w:r w:rsidR="000A2F96">
        <w:rPr>
          <w:rFonts w:eastAsia="Times New Roman" w:cstheme="minorHAnsi"/>
          <w:color w:val="222222"/>
          <w:lang w:eastAsia="hu-HU"/>
        </w:rPr>
        <w:t xml:space="preserve"> Zrt</w:t>
      </w:r>
      <w:r w:rsidR="00C528F1">
        <w:rPr>
          <w:rFonts w:eastAsia="Times New Roman" w:cstheme="minorHAnsi"/>
          <w:color w:val="222222"/>
          <w:lang w:eastAsia="hu-HU"/>
        </w:rPr>
        <w:t>.</w:t>
      </w:r>
      <w:r w:rsidR="00D84104">
        <w:rPr>
          <w:rFonts w:eastAsia="Times New Roman" w:cstheme="minorHAnsi"/>
          <w:color w:val="222222"/>
          <w:lang w:eastAsia="hu-HU"/>
        </w:rPr>
        <w:t>, F Mobilitás Kft. / UBER</w:t>
      </w:r>
      <w:r w:rsidR="000A2F96">
        <w:rPr>
          <w:rFonts w:eastAsia="Times New Roman" w:cstheme="minorHAnsi"/>
          <w:color w:val="222222"/>
          <w:lang w:eastAsia="hu-HU"/>
        </w:rPr>
        <w:t>)</w:t>
      </w:r>
      <w:r w:rsidR="00E00D68" w:rsidRPr="00192A84">
        <w:rPr>
          <w:rFonts w:eastAsia="Times New Roman" w:cstheme="minorHAnsi"/>
          <w:color w:val="222222"/>
          <w:lang w:eastAsia="hu-HU"/>
        </w:rPr>
        <w:t>, valamint az ingatlanfejlesztés és -hasznosítás (</w:t>
      </w:r>
      <w:r w:rsidR="00C528F1">
        <w:rPr>
          <w:rFonts w:eastAsia="Times New Roman" w:cstheme="minorHAnsi"/>
          <w:color w:val="222222"/>
          <w:lang w:eastAsia="hu-HU"/>
        </w:rPr>
        <w:t>INFORG</w:t>
      </w:r>
      <w:r w:rsidR="000A2F96">
        <w:rPr>
          <w:rFonts w:eastAsia="Times New Roman" w:cstheme="minorHAnsi"/>
          <w:color w:val="222222"/>
          <w:lang w:eastAsia="hu-HU"/>
        </w:rPr>
        <w:t xml:space="preserve"> Zrt.</w:t>
      </w:r>
      <w:r w:rsidR="00E00D68" w:rsidRPr="00192A84">
        <w:rPr>
          <w:rFonts w:eastAsia="Times New Roman" w:cstheme="minorHAnsi"/>
          <w:color w:val="222222"/>
          <w:lang w:eastAsia="hu-HU"/>
        </w:rPr>
        <w:t xml:space="preserve">) köré csoportosul. </w:t>
      </w:r>
      <w:r w:rsidR="000A2F96">
        <w:rPr>
          <w:rFonts w:eastAsia="Times New Roman" w:cstheme="minorHAnsi"/>
          <w:color w:val="222222"/>
          <w:lang w:eastAsia="hu-HU"/>
        </w:rPr>
        <w:t xml:space="preserve">A BÁV </w:t>
      </w:r>
      <w:r w:rsidR="000A2F96">
        <w:rPr>
          <w:rFonts w:eastAsia="Times New Roman" w:cstheme="minorHAnsi"/>
          <w:color w:val="222222"/>
          <w:lang w:eastAsia="hu-HU"/>
        </w:rPr>
        <w:lastRenderedPageBreak/>
        <w:t>csoport</w:t>
      </w:r>
      <w:r w:rsidR="002E2D83">
        <w:rPr>
          <w:rFonts w:eastAsia="Times New Roman" w:cstheme="minorHAnsi"/>
          <w:color w:val="222222"/>
          <w:lang w:eastAsia="hu-HU"/>
        </w:rPr>
        <w:t xml:space="preserve">on belül a </w:t>
      </w:r>
      <w:r w:rsidR="0064746D">
        <w:rPr>
          <w:rFonts w:eastAsia="Times New Roman" w:cstheme="minorHAnsi"/>
          <w:color w:val="222222"/>
          <w:lang w:eastAsia="hu-HU"/>
        </w:rPr>
        <w:t>hagyományos üzletekben történő értékesítés</w:t>
      </w:r>
      <w:r w:rsidR="0043067B">
        <w:rPr>
          <w:rFonts w:eastAsia="Times New Roman" w:cstheme="minorHAnsi"/>
          <w:color w:val="222222"/>
          <w:lang w:eastAsia="hu-HU"/>
        </w:rPr>
        <w:t xml:space="preserve"> </w:t>
      </w:r>
      <w:r w:rsidR="00A544DD">
        <w:rPr>
          <w:rFonts w:eastAsia="Times New Roman" w:cstheme="minorHAnsi"/>
          <w:color w:val="222222"/>
          <w:lang w:eastAsia="hu-HU"/>
        </w:rPr>
        <w:t>kibővült</w:t>
      </w:r>
      <w:r w:rsidR="0043067B">
        <w:rPr>
          <w:rFonts w:eastAsia="Times New Roman" w:cstheme="minorHAnsi"/>
          <w:color w:val="222222"/>
          <w:lang w:eastAsia="hu-HU"/>
        </w:rPr>
        <w:t>:</w:t>
      </w:r>
      <w:r w:rsidR="00A544DD">
        <w:rPr>
          <w:rFonts w:eastAsia="Times New Roman" w:cstheme="minorHAnsi"/>
          <w:color w:val="222222"/>
          <w:lang w:eastAsia="hu-HU"/>
        </w:rPr>
        <w:t xml:space="preserve"> </w:t>
      </w:r>
      <w:r w:rsidR="000A2F96">
        <w:rPr>
          <w:rFonts w:eastAsia="Times New Roman" w:cstheme="minorHAnsi"/>
          <w:color w:val="222222"/>
          <w:lang w:eastAsia="hu-HU"/>
        </w:rPr>
        <w:t>az elmúlt évben beveze</w:t>
      </w:r>
      <w:r w:rsidR="00A544DD">
        <w:rPr>
          <w:rFonts w:eastAsia="Times New Roman" w:cstheme="minorHAnsi"/>
          <w:color w:val="222222"/>
          <w:lang w:eastAsia="hu-HU"/>
        </w:rPr>
        <w:t>tésre került</w:t>
      </w:r>
      <w:r w:rsidR="000A2F96">
        <w:rPr>
          <w:rFonts w:eastAsia="Times New Roman" w:cstheme="minorHAnsi"/>
          <w:color w:val="222222"/>
          <w:lang w:eastAsia="hu-HU"/>
        </w:rPr>
        <w:t xml:space="preserve"> az ékszer, műtárgy</w:t>
      </w:r>
      <w:r w:rsidR="002E2D83">
        <w:rPr>
          <w:rFonts w:eastAsia="Times New Roman" w:cstheme="minorHAnsi"/>
          <w:color w:val="222222"/>
          <w:lang w:eastAsia="hu-HU"/>
        </w:rPr>
        <w:t>, festmény, tová</w:t>
      </w:r>
      <w:r w:rsidR="00A544DD">
        <w:rPr>
          <w:rFonts w:eastAsia="Times New Roman" w:cstheme="minorHAnsi"/>
          <w:color w:val="222222"/>
          <w:lang w:eastAsia="hu-HU"/>
        </w:rPr>
        <w:t xml:space="preserve">bbá az aranytömbök </w:t>
      </w:r>
      <w:r w:rsidR="00DD4C74">
        <w:rPr>
          <w:rFonts w:eastAsia="Times New Roman" w:cstheme="minorHAnsi"/>
          <w:color w:val="222222"/>
          <w:lang w:eastAsia="hu-HU"/>
        </w:rPr>
        <w:t xml:space="preserve">online </w:t>
      </w:r>
      <w:r w:rsidR="00A544DD">
        <w:rPr>
          <w:rFonts w:eastAsia="Times New Roman" w:cstheme="minorHAnsi"/>
          <w:color w:val="222222"/>
          <w:lang w:eastAsia="hu-HU"/>
        </w:rPr>
        <w:t>értékesítése is</w:t>
      </w:r>
      <w:r w:rsidR="002E2D83">
        <w:rPr>
          <w:rFonts w:eastAsia="Times New Roman" w:cstheme="minorHAnsi"/>
          <w:color w:val="222222"/>
          <w:lang w:eastAsia="hu-HU"/>
        </w:rPr>
        <w:t xml:space="preserve">. </w:t>
      </w:r>
    </w:p>
    <w:p w14:paraId="496DCD92" w14:textId="36FDD48D" w:rsidR="00192A84" w:rsidRPr="00192A84" w:rsidRDefault="00192A84" w:rsidP="000A7AF0">
      <w:pPr>
        <w:spacing w:after="375" w:line="276" w:lineRule="auto"/>
        <w:jc w:val="both"/>
        <w:rPr>
          <w:rFonts w:eastAsia="Times New Roman" w:cstheme="minorHAnsi"/>
          <w:color w:val="222222"/>
          <w:lang w:eastAsia="hu-HU"/>
        </w:rPr>
      </w:pPr>
      <w:r w:rsidRPr="00192A84">
        <w:rPr>
          <w:rFonts w:eastAsia="Times New Roman" w:cstheme="minorHAnsi"/>
          <w:color w:val="222222"/>
          <w:lang w:eastAsia="hu-HU"/>
        </w:rPr>
        <w:t>A tulajdonosi érdekek képviselete mellett</w:t>
      </w:r>
      <w:r w:rsidR="00D03C3D">
        <w:rPr>
          <w:rFonts w:eastAsia="Times New Roman" w:cstheme="minorHAnsi"/>
          <w:color w:val="222222"/>
          <w:lang w:eastAsia="hu-HU"/>
        </w:rPr>
        <w:t>,</w:t>
      </w:r>
      <w:r w:rsidRPr="00192A84">
        <w:rPr>
          <w:rFonts w:eastAsia="Times New Roman" w:cstheme="minorHAnsi"/>
          <w:color w:val="222222"/>
          <w:lang w:eastAsia="hu-HU"/>
        </w:rPr>
        <w:t xml:space="preserve"> a LEXHOLDING Zrt. holdingközpontként látja el a cégcsoportba tartozó, különböző üzleti profilú </w:t>
      </w:r>
      <w:r w:rsidR="00D03C3D">
        <w:rPr>
          <w:rFonts w:eastAsia="Times New Roman" w:cstheme="minorHAnsi"/>
          <w:color w:val="222222"/>
          <w:lang w:eastAsia="hu-HU"/>
        </w:rPr>
        <w:t>Társaságok</w:t>
      </w:r>
      <w:r w:rsidR="00D03C3D" w:rsidRPr="00192A84">
        <w:rPr>
          <w:rFonts w:eastAsia="Times New Roman" w:cstheme="minorHAnsi"/>
          <w:color w:val="222222"/>
          <w:lang w:eastAsia="hu-HU"/>
        </w:rPr>
        <w:t xml:space="preserve"> </w:t>
      </w:r>
      <w:r w:rsidRPr="00192A84">
        <w:rPr>
          <w:rFonts w:eastAsia="Times New Roman" w:cstheme="minorHAnsi"/>
          <w:color w:val="222222"/>
          <w:lang w:eastAsia="hu-HU"/>
        </w:rPr>
        <w:t xml:space="preserve">stratégiai irányítását és működésének szakmai </w:t>
      </w:r>
      <w:r w:rsidR="00D84104">
        <w:rPr>
          <w:rFonts w:eastAsia="Times New Roman" w:cstheme="minorHAnsi"/>
          <w:color w:val="222222"/>
          <w:lang w:eastAsia="hu-HU"/>
        </w:rPr>
        <w:t>háttér</w:t>
      </w:r>
      <w:r w:rsidRPr="00192A84">
        <w:rPr>
          <w:rFonts w:eastAsia="Times New Roman" w:cstheme="minorHAnsi"/>
          <w:color w:val="222222"/>
          <w:lang w:eastAsia="hu-HU"/>
        </w:rPr>
        <w:t>támogatását.</w:t>
      </w:r>
    </w:p>
    <w:p w14:paraId="548C50E2" w14:textId="749CD9D6" w:rsidR="00610BCB" w:rsidRDefault="00192A84" w:rsidP="000A7AF0">
      <w:pPr>
        <w:spacing w:after="0" w:line="276" w:lineRule="auto"/>
        <w:jc w:val="both"/>
        <w:rPr>
          <w:rFonts w:eastAsia="Times New Roman" w:cstheme="minorHAnsi"/>
          <w:iCs/>
          <w:color w:val="222222"/>
          <w:lang w:eastAsia="hu-HU"/>
        </w:rPr>
      </w:pPr>
      <w:r w:rsidRPr="00C40A24">
        <w:rPr>
          <w:rFonts w:eastAsia="Times New Roman" w:cstheme="minorHAnsi"/>
          <w:iCs/>
          <w:color w:val="222222"/>
          <w:lang w:eastAsia="hu-HU"/>
        </w:rPr>
        <w:t>A Scope Ratings GmbH hitelminő</w:t>
      </w:r>
      <w:r w:rsidR="001A3D63" w:rsidRPr="00C40A24">
        <w:rPr>
          <w:rFonts w:eastAsia="Times New Roman" w:cstheme="minorHAnsi"/>
          <w:iCs/>
          <w:color w:val="222222"/>
          <w:lang w:eastAsia="hu-HU"/>
        </w:rPr>
        <w:t>sítési felülvizsgálatának 202</w:t>
      </w:r>
      <w:r w:rsidR="00E21B58">
        <w:rPr>
          <w:rFonts w:eastAsia="Times New Roman" w:cstheme="minorHAnsi"/>
          <w:iCs/>
          <w:color w:val="222222"/>
          <w:lang w:eastAsia="hu-HU"/>
        </w:rPr>
        <w:t>6.06.05</w:t>
      </w:r>
      <w:r w:rsidR="00D03C3D">
        <w:rPr>
          <w:rFonts w:eastAsia="Times New Roman" w:cstheme="minorHAnsi"/>
          <w:iCs/>
          <w:color w:val="222222"/>
          <w:lang w:eastAsia="hu-HU"/>
        </w:rPr>
        <w:t>. napján</w:t>
      </w:r>
      <w:r w:rsidR="001A3D63" w:rsidRPr="00C40A24">
        <w:rPr>
          <w:rFonts w:eastAsia="Times New Roman" w:cstheme="minorHAnsi"/>
          <w:iCs/>
          <w:color w:val="222222"/>
          <w:lang w:eastAsia="hu-HU"/>
        </w:rPr>
        <w:t xml:space="preserve"> publikált minősítési </w:t>
      </w:r>
      <w:r w:rsidRPr="00C40A24">
        <w:rPr>
          <w:rFonts w:eastAsia="Times New Roman" w:cstheme="minorHAnsi"/>
          <w:iCs/>
          <w:color w:val="222222"/>
          <w:lang w:eastAsia="hu-HU"/>
        </w:rPr>
        <w:t>eredménye</w:t>
      </w:r>
      <w:r w:rsidR="00BC1DAA">
        <w:rPr>
          <w:rFonts w:eastAsia="Times New Roman" w:cstheme="minorHAnsi"/>
          <w:iCs/>
          <w:color w:val="222222"/>
          <w:lang w:eastAsia="hu-HU"/>
        </w:rPr>
        <w:t xml:space="preserve"> és elemzése</w:t>
      </w:r>
      <w:r w:rsidRPr="00C40A24">
        <w:rPr>
          <w:rFonts w:eastAsia="Times New Roman" w:cstheme="minorHAnsi"/>
          <w:iCs/>
          <w:color w:val="222222"/>
          <w:lang w:eastAsia="hu-HU"/>
        </w:rPr>
        <w:t xml:space="preserve"> </w:t>
      </w:r>
      <w:r w:rsidR="00D84104">
        <w:rPr>
          <w:rFonts w:eastAsia="Times New Roman" w:cstheme="minorHAnsi"/>
          <w:iCs/>
          <w:color w:val="222222"/>
          <w:lang w:eastAsia="hu-HU"/>
        </w:rPr>
        <w:t>vissza</w:t>
      </w:r>
      <w:r w:rsidRPr="00C40A24">
        <w:rPr>
          <w:rFonts w:eastAsia="Times New Roman" w:cstheme="minorHAnsi"/>
          <w:iCs/>
          <w:color w:val="222222"/>
          <w:lang w:eastAsia="hu-HU"/>
        </w:rPr>
        <w:t>igazolja</w:t>
      </w:r>
      <w:r w:rsidR="00E21B58">
        <w:rPr>
          <w:rFonts w:eastAsia="Times New Roman" w:cstheme="minorHAnsi"/>
          <w:iCs/>
          <w:color w:val="222222"/>
          <w:lang w:eastAsia="hu-HU"/>
        </w:rPr>
        <w:t xml:space="preserve"> azt a tényt, hogy</w:t>
      </w:r>
      <w:r w:rsidRPr="00C40A24">
        <w:rPr>
          <w:rFonts w:eastAsia="Times New Roman" w:cstheme="minorHAnsi"/>
          <w:iCs/>
          <w:color w:val="222222"/>
          <w:lang w:eastAsia="hu-HU"/>
        </w:rPr>
        <w:t xml:space="preserve"> </w:t>
      </w:r>
      <w:r w:rsidR="00E21B58">
        <w:rPr>
          <w:rFonts w:eastAsia="Times New Roman" w:cstheme="minorHAnsi"/>
          <w:iCs/>
          <w:color w:val="222222"/>
          <w:lang w:eastAsia="hu-HU"/>
        </w:rPr>
        <w:t xml:space="preserve">- </w:t>
      </w:r>
      <w:r w:rsidRPr="00C40A24">
        <w:rPr>
          <w:rFonts w:eastAsia="Times New Roman" w:cstheme="minorHAnsi"/>
          <w:iCs/>
          <w:color w:val="222222"/>
          <w:lang w:eastAsia="hu-HU"/>
        </w:rPr>
        <w:t xml:space="preserve">a </w:t>
      </w:r>
      <w:r w:rsidR="00D84104">
        <w:rPr>
          <w:rFonts w:eastAsia="Times New Roman" w:cstheme="minorHAnsi"/>
          <w:iCs/>
          <w:color w:val="222222"/>
          <w:lang w:eastAsia="hu-HU"/>
        </w:rPr>
        <w:t xml:space="preserve">módosított </w:t>
      </w:r>
      <w:proofErr w:type="spellStart"/>
      <w:r w:rsidR="00D84104">
        <w:rPr>
          <w:rFonts w:eastAsia="Times New Roman" w:cstheme="minorHAnsi"/>
          <w:iCs/>
          <w:color w:val="222222"/>
          <w:lang w:eastAsia="hu-HU"/>
        </w:rPr>
        <w:t>súlyozású</w:t>
      </w:r>
      <w:proofErr w:type="spellEnd"/>
      <w:r w:rsidR="00D84104">
        <w:rPr>
          <w:rFonts w:eastAsia="Times New Roman" w:cstheme="minorHAnsi"/>
          <w:iCs/>
          <w:color w:val="222222"/>
          <w:lang w:eastAsia="hu-HU"/>
        </w:rPr>
        <w:t xml:space="preserve"> értékelési szempontok </w:t>
      </w:r>
      <w:r w:rsidR="00872EC5">
        <w:rPr>
          <w:rFonts w:eastAsia="Times New Roman" w:cstheme="minorHAnsi"/>
          <w:iCs/>
          <w:color w:val="222222"/>
          <w:lang w:eastAsia="hu-HU"/>
        </w:rPr>
        <w:t>ellenére</w:t>
      </w:r>
      <w:r w:rsidR="00E21B58">
        <w:rPr>
          <w:rFonts w:eastAsia="Times New Roman" w:cstheme="minorHAnsi"/>
          <w:iCs/>
          <w:color w:val="222222"/>
          <w:lang w:eastAsia="hu-HU"/>
        </w:rPr>
        <w:t xml:space="preserve"> -</w:t>
      </w:r>
      <w:r w:rsidR="00872EC5">
        <w:rPr>
          <w:rFonts w:eastAsia="Times New Roman" w:cstheme="minorHAnsi"/>
          <w:iCs/>
          <w:color w:val="222222"/>
          <w:lang w:eastAsia="hu-HU"/>
        </w:rPr>
        <w:t xml:space="preserve">, a </w:t>
      </w:r>
      <w:r w:rsidR="00C528F1">
        <w:rPr>
          <w:rFonts w:eastAsia="Times New Roman" w:cstheme="minorHAnsi"/>
          <w:iCs/>
          <w:color w:val="222222"/>
          <w:lang w:eastAsia="hu-HU"/>
        </w:rPr>
        <w:t>holding és a cég</w:t>
      </w:r>
      <w:r w:rsidR="00872EC5">
        <w:rPr>
          <w:rFonts w:eastAsia="Times New Roman" w:cstheme="minorHAnsi"/>
          <w:iCs/>
          <w:color w:val="222222"/>
          <w:lang w:eastAsia="hu-HU"/>
        </w:rPr>
        <w:t>csoport</w:t>
      </w:r>
      <w:r w:rsidRPr="00C40A24">
        <w:rPr>
          <w:rFonts w:eastAsia="Times New Roman" w:cstheme="minorHAnsi"/>
          <w:iCs/>
          <w:color w:val="222222"/>
          <w:lang w:eastAsia="hu-HU"/>
        </w:rPr>
        <w:t xml:space="preserve"> működése megfelelő, céljai és kitűzött üzleti pályája </w:t>
      </w:r>
      <w:r w:rsidR="00A6247E" w:rsidRPr="00C40A24">
        <w:rPr>
          <w:rFonts w:eastAsia="Times New Roman" w:cstheme="minorHAnsi"/>
          <w:iCs/>
          <w:color w:val="222222"/>
          <w:lang w:eastAsia="hu-HU"/>
        </w:rPr>
        <w:t xml:space="preserve">továbbra is </w:t>
      </w:r>
      <w:r w:rsidRPr="00C40A24">
        <w:rPr>
          <w:rFonts w:eastAsia="Times New Roman" w:cstheme="minorHAnsi"/>
          <w:iCs/>
          <w:color w:val="222222"/>
          <w:lang w:eastAsia="hu-HU"/>
        </w:rPr>
        <w:t>reális, és hosszú távon is megalapozott</w:t>
      </w:r>
      <w:r w:rsidR="00E21B58">
        <w:rPr>
          <w:rFonts w:eastAsia="Times New Roman" w:cstheme="minorHAnsi"/>
          <w:iCs/>
          <w:color w:val="222222"/>
          <w:lang w:eastAsia="hu-HU"/>
        </w:rPr>
        <w:t>, melyet tervein</w:t>
      </w:r>
      <w:r w:rsidR="00BC1DAA">
        <w:rPr>
          <w:rFonts w:eastAsia="Times New Roman" w:cstheme="minorHAnsi"/>
          <w:iCs/>
          <w:color w:val="222222"/>
          <w:lang w:eastAsia="hu-HU"/>
        </w:rPr>
        <w:t>e</w:t>
      </w:r>
      <w:r w:rsidR="00E21B58">
        <w:rPr>
          <w:rFonts w:eastAsia="Times New Roman" w:cstheme="minorHAnsi"/>
          <w:iCs/>
          <w:color w:val="222222"/>
          <w:lang w:eastAsia="hu-HU"/>
        </w:rPr>
        <w:t>k teljesítése évről évre igazol</w:t>
      </w:r>
      <w:r w:rsidRPr="00C40A24">
        <w:rPr>
          <w:rFonts w:eastAsia="Times New Roman" w:cstheme="minorHAnsi"/>
          <w:iCs/>
          <w:color w:val="222222"/>
          <w:lang w:eastAsia="hu-HU"/>
        </w:rPr>
        <w:t>.</w:t>
      </w:r>
      <w:r w:rsidR="00E21B58">
        <w:rPr>
          <w:rFonts w:eastAsia="Times New Roman" w:cstheme="minorHAnsi"/>
          <w:iCs/>
          <w:color w:val="222222"/>
          <w:lang w:eastAsia="hu-HU"/>
        </w:rPr>
        <w:t xml:space="preserve"> </w:t>
      </w:r>
      <w:r w:rsidR="001B5B75" w:rsidRPr="00C40A24">
        <w:rPr>
          <w:rFonts w:eastAsia="Times New Roman" w:cstheme="minorHAnsi"/>
          <w:iCs/>
          <w:color w:val="222222"/>
          <w:lang w:eastAsia="hu-HU"/>
        </w:rPr>
        <w:t>A</w:t>
      </w:r>
      <w:r w:rsidRPr="00C40A24">
        <w:rPr>
          <w:rFonts w:eastAsia="Times New Roman" w:cstheme="minorHAnsi"/>
          <w:iCs/>
          <w:color w:val="222222"/>
          <w:lang w:eastAsia="hu-HU"/>
        </w:rPr>
        <w:t xml:space="preserve"> </w:t>
      </w:r>
      <w:r w:rsidR="001B5B75" w:rsidRPr="00C40A24">
        <w:rPr>
          <w:rFonts w:eastAsia="Times New Roman" w:cstheme="minorHAnsi"/>
          <w:iCs/>
          <w:color w:val="222222"/>
          <w:lang w:eastAsia="hu-HU"/>
        </w:rPr>
        <w:t>LEXHOLDING Zrt.</w:t>
      </w:r>
      <w:r w:rsidR="0088423F" w:rsidRPr="00C40A24">
        <w:rPr>
          <w:rFonts w:eastAsia="Times New Roman" w:cstheme="minorHAnsi"/>
          <w:iCs/>
          <w:color w:val="222222"/>
          <w:lang w:eastAsia="hu-HU"/>
        </w:rPr>
        <w:t xml:space="preserve"> a</w:t>
      </w:r>
      <w:r w:rsidR="00A6247E" w:rsidRPr="00C40A24">
        <w:rPr>
          <w:rFonts w:eastAsia="Times New Roman" w:cstheme="minorHAnsi"/>
          <w:iCs/>
          <w:color w:val="222222"/>
          <w:lang w:eastAsia="hu-HU"/>
        </w:rPr>
        <w:t xml:space="preserve"> kötvénykupon fizetési kötelezettség</w:t>
      </w:r>
      <w:r w:rsidR="009C4685">
        <w:rPr>
          <w:rFonts w:eastAsia="Times New Roman" w:cstheme="minorHAnsi"/>
          <w:iCs/>
          <w:color w:val="222222"/>
          <w:lang w:eastAsia="hu-HU"/>
        </w:rPr>
        <w:t>éne</w:t>
      </w:r>
      <w:r w:rsidR="00A6247E" w:rsidRPr="00C40A24">
        <w:rPr>
          <w:rFonts w:eastAsia="Times New Roman" w:cstheme="minorHAnsi"/>
          <w:iCs/>
          <w:color w:val="222222"/>
          <w:lang w:eastAsia="hu-HU"/>
        </w:rPr>
        <w:t>k minden</w:t>
      </w:r>
      <w:r w:rsidR="008578F0" w:rsidRPr="00C40A24">
        <w:rPr>
          <w:rFonts w:eastAsia="Times New Roman" w:cstheme="minorHAnsi"/>
          <w:iCs/>
          <w:color w:val="222222"/>
          <w:lang w:eastAsia="hu-HU"/>
        </w:rPr>
        <w:t xml:space="preserve"> évben határidőben eleget tesz</w:t>
      </w:r>
      <w:r w:rsidR="0088423F" w:rsidRPr="00C40A24">
        <w:rPr>
          <w:rFonts w:eastAsia="Times New Roman" w:cstheme="minorHAnsi"/>
          <w:iCs/>
          <w:color w:val="222222"/>
          <w:lang w:eastAsia="hu-HU"/>
        </w:rPr>
        <w:t xml:space="preserve">, </w:t>
      </w:r>
      <w:r w:rsidR="00783D40">
        <w:rPr>
          <w:rFonts w:eastAsia="Times New Roman" w:cstheme="minorHAnsi"/>
          <w:iCs/>
          <w:color w:val="222222"/>
          <w:lang w:eastAsia="hu-HU"/>
        </w:rPr>
        <w:t>mely a csoport likviditásának stabilitását mutatja</w:t>
      </w:r>
      <w:r w:rsidR="005D2537">
        <w:rPr>
          <w:rFonts w:eastAsia="Times New Roman" w:cstheme="minorHAnsi"/>
          <w:iCs/>
          <w:color w:val="222222"/>
          <w:lang w:eastAsia="hu-HU"/>
        </w:rPr>
        <w:t xml:space="preserve">. </w:t>
      </w:r>
      <w:r w:rsidR="00BB5540">
        <w:rPr>
          <w:rFonts w:eastAsia="Times New Roman" w:cstheme="minorHAnsi"/>
          <w:iCs/>
          <w:color w:val="222222"/>
          <w:lang w:eastAsia="hu-HU"/>
        </w:rPr>
        <w:t xml:space="preserve">Az elkövetkező években a </w:t>
      </w:r>
      <w:r w:rsidR="00666DC8">
        <w:rPr>
          <w:rFonts w:eastAsia="Times New Roman" w:cstheme="minorHAnsi"/>
          <w:iCs/>
          <w:color w:val="222222"/>
          <w:lang w:eastAsia="hu-HU"/>
        </w:rPr>
        <w:t>vállalatcsoport</w:t>
      </w:r>
      <w:r w:rsidR="00E21B58">
        <w:rPr>
          <w:rFonts w:eastAsia="Times New Roman" w:cstheme="minorHAnsi"/>
          <w:iCs/>
          <w:color w:val="222222"/>
          <w:lang w:eastAsia="hu-HU"/>
        </w:rPr>
        <w:t xml:space="preserve"> továbbra is </w:t>
      </w:r>
      <w:r w:rsidR="00666DC8">
        <w:rPr>
          <w:rFonts w:eastAsia="Times New Roman" w:cstheme="minorHAnsi"/>
          <w:iCs/>
          <w:color w:val="222222"/>
          <w:lang w:eastAsia="hu-HU"/>
        </w:rPr>
        <w:t xml:space="preserve">a </w:t>
      </w:r>
      <w:r w:rsidR="006062A0">
        <w:rPr>
          <w:rFonts w:eastAsia="Times New Roman" w:cstheme="minorHAnsi"/>
          <w:iCs/>
          <w:color w:val="222222"/>
          <w:lang w:eastAsia="hu-HU"/>
        </w:rPr>
        <w:t xml:space="preserve">kitűzött </w:t>
      </w:r>
      <w:r w:rsidR="00BB5540">
        <w:rPr>
          <w:rFonts w:eastAsia="Times New Roman" w:cstheme="minorHAnsi"/>
          <w:iCs/>
          <w:color w:val="222222"/>
          <w:lang w:eastAsia="hu-HU"/>
        </w:rPr>
        <w:t>pénzügyi, gazdasági tervein</w:t>
      </w:r>
      <w:r w:rsidR="00576B26">
        <w:rPr>
          <w:rFonts w:eastAsia="Times New Roman" w:cstheme="minorHAnsi"/>
          <w:iCs/>
          <w:color w:val="222222"/>
          <w:lang w:eastAsia="hu-HU"/>
        </w:rPr>
        <w:t>e</w:t>
      </w:r>
      <w:r w:rsidR="00BB5540">
        <w:rPr>
          <w:rFonts w:eastAsia="Times New Roman" w:cstheme="minorHAnsi"/>
          <w:iCs/>
          <w:color w:val="222222"/>
          <w:lang w:eastAsia="hu-HU"/>
        </w:rPr>
        <w:t>k</w:t>
      </w:r>
      <w:r w:rsidR="006062A0">
        <w:rPr>
          <w:rFonts w:eastAsia="Times New Roman" w:cstheme="minorHAnsi"/>
          <w:iCs/>
          <w:color w:val="222222"/>
          <w:lang w:eastAsia="hu-HU"/>
        </w:rPr>
        <w:t xml:space="preserve"> megvalósulásával számol</w:t>
      </w:r>
      <w:r w:rsidR="007B745C">
        <w:rPr>
          <w:rFonts w:eastAsia="Times New Roman" w:cstheme="minorHAnsi"/>
          <w:iCs/>
          <w:color w:val="222222"/>
          <w:lang w:eastAsia="hu-HU"/>
        </w:rPr>
        <w:t xml:space="preserve">. </w:t>
      </w:r>
    </w:p>
    <w:p w14:paraId="0FE6E8D9" w14:textId="3F6B67DD" w:rsidR="00BC7833" w:rsidRDefault="00BC7833" w:rsidP="000A7AF0">
      <w:pPr>
        <w:spacing w:after="0" w:line="276" w:lineRule="auto"/>
        <w:jc w:val="both"/>
        <w:rPr>
          <w:rFonts w:eastAsia="Times New Roman" w:cstheme="minorHAnsi"/>
          <w:color w:val="222222"/>
          <w:lang w:eastAsia="hu-HU"/>
        </w:rPr>
      </w:pPr>
    </w:p>
    <w:p w14:paraId="28E678D3" w14:textId="1A33AA9A" w:rsidR="005565A8" w:rsidRDefault="005565A8" w:rsidP="000A7AF0">
      <w:pPr>
        <w:spacing w:after="375" w:line="276" w:lineRule="auto"/>
        <w:jc w:val="both"/>
        <w:rPr>
          <w:rFonts w:eastAsia="Times New Roman" w:cstheme="minorHAnsi"/>
          <w:color w:val="222222"/>
          <w:lang w:eastAsia="hu-HU"/>
        </w:rPr>
      </w:pPr>
      <w:r>
        <w:rPr>
          <w:rFonts w:eastAsia="Times New Roman" w:cstheme="minorHAnsi"/>
          <w:color w:val="222222"/>
          <w:lang w:eastAsia="hu-HU"/>
        </w:rPr>
        <w:lastRenderedPageBreak/>
        <w:t xml:space="preserve">Budapest, </w:t>
      </w:r>
      <w:r w:rsidR="00E21B58">
        <w:rPr>
          <w:rFonts w:eastAsia="Times New Roman" w:cstheme="minorHAnsi"/>
          <w:color w:val="222222"/>
          <w:lang w:eastAsia="hu-HU"/>
        </w:rPr>
        <w:t>2026</w:t>
      </w:r>
      <w:r w:rsidR="007B745C">
        <w:rPr>
          <w:rFonts w:eastAsia="Times New Roman" w:cstheme="minorHAnsi"/>
          <w:color w:val="222222"/>
          <w:lang w:eastAsia="hu-HU"/>
        </w:rPr>
        <w:t xml:space="preserve">. június </w:t>
      </w:r>
      <w:r w:rsidR="00E21B58">
        <w:rPr>
          <w:rFonts w:eastAsia="Times New Roman" w:cstheme="minorHAnsi"/>
          <w:color w:val="222222"/>
          <w:lang w:eastAsia="hu-HU"/>
        </w:rPr>
        <w:t>05.</w:t>
      </w:r>
    </w:p>
    <w:p w14:paraId="5BD7EF28" w14:textId="37FD47BD" w:rsidR="005565A8" w:rsidRDefault="005565A8" w:rsidP="000A7AF0">
      <w:pPr>
        <w:spacing w:after="375" w:line="276" w:lineRule="auto"/>
        <w:jc w:val="both"/>
        <w:rPr>
          <w:rFonts w:eastAsia="Times New Roman" w:cstheme="minorHAnsi"/>
          <w:color w:val="222222"/>
          <w:lang w:eastAsia="hu-HU"/>
        </w:rPr>
      </w:pPr>
      <w:r>
        <w:rPr>
          <w:rFonts w:eastAsia="Times New Roman" w:cstheme="minorHAnsi"/>
          <w:color w:val="222222"/>
          <w:lang w:eastAsia="hu-HU"/>
        </w:rPr>
        <w:t xml:space="preserve">Majtényi Kálmán </w:t>
      </w:r>
    </w:p>
    <w:p w14:paraId="5E238503" w14:textId="167C65AD" w:rsidR="001B5B75" w:rsidRDefault="005565A8" w:rsidP="000A7AF0">
      <w:pPr>
        <w:spacing w:line="276" w:lineRule="auto"/>
      </w:pPr>
      <w:r>
        <w:rPr>
          <w:rFonts w:eastAsia="Times New Roman" w:cstheme="minorHAnsi"/>
          <w:color w:val="222222"/>
          <w:lang w:eastAsia="hu-HU"/>
        </w:rPr>
        <w:t>Vezérigazgató s.k.</w:t>
      </w:r>
    </w:p>
    <w:sectPr w:rsidR="001B5B75" w:rsidSect="00C40A24">
      <w:pgSz w:w="11906" w:h="16838"/>
      <w:pgMar w:top="284" w:right="1418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A84"/>
    <w:rsid w:val="000439D4"/>
    <w:rsid w:val="000A2F96"/>
    <w:rsid w:val="000A7AF0"/>
    <w:rsid w:val="000B6550"/>
    <w:rsid w:val="000E75D4"/>
    <w:rsid w:val="000F23A7"/>
    <w:rsid w:val="000F3DCA"/>
    <w:rsid w:val="00130E15"/>
    <w:rsid w:val="00155677"/>
    <w:rsid w:val="00192A84"/>
    <w:rsid w:val="001A3D63"/>
    <w:rsid w:val="001B5B75"/>
    <w:rsid w:val="001B7ABB"/>
    <w:rsid w:val="002503BE"/>
    <w:rsid w:val="0028142A"/>
    <w:rsid w:val="002E269C"/>
    <w:rsid w:val="002E2D83"/>
    <w:rsid w:val="002E3FB0"/>
    <w:rsid w:val="003453BC"/>
    <w:rsid w:val="003C1E6E"/>
    <w:rsid w:val="00415D71"/>
    <w:rsid w:val="0043067B"/>
    <w:rsid w:val="00431C47"/>
    <w:rsid w:val="0047173F"/>
    <w:rsid w:val="004C1D74"/>
    <w:rsid w:val="004C2326"/>
    <w:rsid w:val="00541312"/>
    <w:rsid w:val="005565A8"/>
    <w:rsid w:val="00576B26"/>
    <w:rsid w:val="005A53BB"/>
    <w:rsid w:val="005B41AC"/>
    <w:rsid w:val="005D2537"/>
    <w:rsid w:val="005F4162"/>
    <w:rsid w:val="006062A0"/>
    <w:rsid w:val="006069EC"/>
    <w:rsid w:val="00610BCB"/>
    <w:rsid w:val="0064746D"/>
    <w:rsid w:val="00655FAB"/>
    <w:rsid w:val="00666DC8"/>
    <w:rsid w:val="00695A02"/>
    <w:rsid w:val="00697930"/>
    <w:rsid w:val="006C7369"/>
    <w:rsid w:val="00720D61"/>
    <w:rsid w:val="00783D40"/>
    <w:rsid w:val="007A00CB"/>
    <w:rsid w:val="007B745C"/>
    <w:rsid w:val="007E0538"/>
    <w:rsid w:val="007F6935"/>
    <w:rsid w:val="00822D48"/>
    <w:rsid w:val="0084461C"/>
    <w:rsid w:val="008578F0"/>
    <w:rsid w:val="00872EC5"/>
    <w:rsid w:val="0088423F"/>
    <w:rsid w:val="00902AEB"/>
    <w:rsid w:val="009A0EC9"/>
    <w:rsid w:val="009B75B2"/>
    <w:rsid w:val="009C4685"/>
    <w:rsid w:val="00A1247A"/>
    <w:rsid w:val="00A34B18"/>
    <w:rsid w:val="00A544DD"/>
    <w:rsid w:val="00A6247E"/>
    <w:rsid w:val="00AD3502"/>
    <w:rsid w:val="00B24FD9"/>
    <w:rsid w:val="00BB5540"/>
    <w:rsid w:val="00BC1DAA"/>
    <w:rsid w:val="00BC3FCA"/>
    <w:rsid w:val="00BC7833"/>
    <w:rsid w:val="00BF3D97"/>
    <w:rsid w:val="00C260A7"/>
    <w:rsid w:val="00C40A24"/>
    <w:rsid w:val="00C43DC8"/>
    <w:rsid w:val="00C44DB2"/>
    <w:rsid w:val="00C528F1"/>
    <w:rsid w:val="00CF0F7A"/>
    <w:rsid w:val="00D03C3D"/>
    <w:rsid w:val="00D363E6"/>
    <w:rsid w:val="00D72746"/>
    <w:rsid w:val="00D84104"/>
    <w:rsid w:val="00D91845"/>
    <w:rsid w:val="00DA5B90"/>
    <w:rsid w:val="00DD4C74"/>
    <w:rsid w:val="00E00D68"/>
    <w:rsid w:val="00E21B58"/>
    <w:rsid w:val="00E41EE7"/>
    <w:rsid w:val="00EB0B92"/>
    <w:rsid w:val="00EC7140"/>
    <w:rsid w:val="00F372B0"/>
    <w:rsid w:val="00FB0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AA8FEC"/>
  <w15:chartTrackingRefBased/>
  <w15:docId w15:val="{0ACF8E03-836C-438C-809B-D6534464F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basedOn w:val="Bekezdsalapbettpusa"/>
    <w:uiPriority w:val="99"/>
    <w:semiHidden/>
    <w:unhideWhenUsed/>
    <w:rsid w:val="003C1E6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3C1E6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3C1E6E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C1E6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C1E6E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C1E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C1E6E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C40A2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01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38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42255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907435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663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3618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2211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31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0951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03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43203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627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9120235">
                              <w:marLeft w:val="0"/>
                              <w:marRight w:val="-117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7192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7569323">
                                      <w:marLeft w:val="0"/>
                                      <w:marRight w:val="0"/>
                                      <w:marTop w:val="0"/>
                                      <w:marBottom w:val="52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86457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421</Words>
  <Characters>2906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Mátyásné Benkő Erika</dc:creator>
  <cp:keywords/>
  <dc:description/>
  <cp:lastModifiedBy>Mátyásné Benkő Erika</cp:lastModifiedBy>
  <cp:revision>2</cp:revision>
  <cp:lastPrinted>2023-06-13T08:15:00Z</cp:lastPrinted>
  <dcterms:created xsi:type="dcterms:W3CDTF">2026-06-08T14:37:00Z</dcterms:created>
  <dcterms:modified xsi:type="dcterms:W3CDTF">2026-06-08T14:37:00Z</dcterms:modified>
</cp:coreProperties>
</file>