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19F3" w14:textId="20859F06" w:rsidR="00BD7154" w:rsidRDefault="002020E2" w:rsidP="00BD7154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 xml:space="preserve">A </w:t>
      </w:r>
      <w:r w:rsidR="00BD7154" w:rsidRPr="00BD7154">
        <w:rPr>
          <w:rFonts w:asciiTheme="majorHAnsi" w:hAnsiTheme="majorHAnsi" w:cstheme="majorHAnsi"/>
          <w:b/>
          <w:sz w:val="30"/>
          <w:szCs w:val="30"/>
        </w:rPr>
        <w:t xml:space="preserve">KÉRELEM ADATTARTALMÁT HITELESÍTŐ </w:t>
      </w:r>
    </w:p>
    <w:p w14:paraId="1FAA19F4" w14:textId="73043F17" w:rsidR="001C162D" w:rsidRDefault="001C162D" w:rsidP="00BD7154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BD7154">
        <w:rPr>
          <w:rFonts w:asciiTheme="majorHAnsi" w:hAnsiTheme="majorHAnsi" w:cstheme="majorHAnsi"/>
          <w:b/>
          <w:sz w:val="30"/>
          <w:szCs w:val="30"/>
        </w:rPr>
        <w:t>NYILATKOZAT</w:t>
      </w:r>
    </w:p>
    <w:p w14:paraId="04F53C63" w14:textId="77777777" w:rsidR="000A456B" w:rsidRDefault="000A456B" w:rsidP="00BD7154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1319AF47" w14:textId="4CC448A2" w:rsidR="002020E2" w:rsidRPr="000A456B" w:rsidRDefault="000A456B" w:rsidP="000A456B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bookmarkStart w:id="0" w:name="_Hlk501373096"/>
      <w:r w:rsidRPr="000A456B">
        <w:rPr>
          <w:rFonts w:asciiTheme="majorHAnsi" w:hAnsiTheme="majorHAnsi" w:cstheme="majorHAnsi"/>
          <w:b/>
          <w:sz w:val="30"/>
          <w:szCs w:val="30"/>
        </w:rPr>
        <w:t>Tőzsdei felkészülést támogató mentor program</w:t>
      </w:r>
      <w:bookmarkEnd w:id="0"/>
      <w:r w:rsidRPr="000A456B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2020E2" w:rsidRPr="000A456B">
        <w:rPr>
          <w:rFonts w:asciiTheme="majorHAnsi" w:hAnsiTheme="majorHAnsi" w:cstheme="majorHAnsi"/>
          <w:b/>
          <w:sz w:val="30"/>
          <w:szCs w:val="30"/>
        </w:rPr>
        <w:t>c. Címzetti Felhíváshoz</w:t>
      </w:r>
    </w:p>
    <w:p w14:paraId="3226149D" w14:textId="0325AC78" w:rsidR="000A456B" w:rsidRPr="00BD7154" w:rsidRDefault="000A456B" w:rsidP="000A456B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0A456B">
        <w:rPr>
          <w:rFonts w:asciiTheme="majorHAnsi" w:hAnsiTheme="majorHAnsi" w:cstheme="majorHAnsi"/>
          <w:b/>
          <w:sz w:val="30"/>
          <w:szCs w:val="30"/>
        </w:rPr>
        <w:t xml:space="preserve">A Felhívás kódszáma: </w:t>
      </w:r>
      <w:r w:rsidR="00295765">
        <w:rPr>
          <w:rFonts w:asciiTheme="majorHAnsi" w:hAnsiTheme="majorHAnsi" w:cstheme="majorHAnsi"/>
          <w:b/>
          <w:sz w:val="30"/>
          <w:szCs w:val="30"/>
        </w:rPr>
        <w:t>GINOP</w:t>
      </w:r>
      <w:r w:rsidRPr="000A456B">
        <w:rPr>
          <w:rFonts w:asciiTheme="majorHAnsi" w:hAnsiTheme="majorHAnsi" w:cstheme="majorHAnsi"/>
          <w:b/>
          <w:sz w:val="30"/>
          <w:szCs w:val="30"/>
        </w:rPr>
        <w:t>-1.1.7-17-BÉT-2</w:t>
      </w:r>
    </w:p>
    <w:p w14:paraId="1FAA19F6" w14:textId="09ED1249" w:rsidR="00701595" w:rsidRPr="00701595" w:rsidRDefault="00701595" w:rsidP="00701595">
      <w:pPr>
        <w:jc w:val="both"/>
        <w:rPr>
          <w:rFonts w:asciiTheme="majorHAnsi" w:hAnsiTheme="majorHAnsi" w:cs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2"/>
        <w:gridCol w:w="4388"/>
      </w:tblGrid>
      <w:tr w:rsidR="001C162D" w:rsidRPr="00701595" w14:paraId="1FAA19F9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9F7" w14:textId="39F16694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1. </w:t>
            </w:r>
            <w:r w:rsidR="002020E2">
              <w:rPr>
                <w:rFonts w:asciiTheme="majorHAnsi" w:hAnsiTheme="majorHAnsi" w:cstheme="majorHAnsi"/>
                <w:b/>
              </w:rPr>
              <w:t xml:space="preserve">Kérelem </w:t>
            </w:r>
            <w:r w:rsidRPr="00701595">
              <w:rPr>
                <w:rFonts w:asciiTheme="majorHAnsi" w:hAnsiTheme="majorHAnsi" w:cstheme="majorHAnsi"/>
                <w:b/>
              </w:rPr>
              <w:t>címe:</w:t>
            </w:r>
          </w:p>
        </w:tc>
        <w:tc>
          <w:tcPr>
            <w:tcW w:w="4388" w:type="dxa"/>
          </w:tcPr>
          <w:p w14:paraId="1FAA19F8" w14:textId="4BD6179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9FC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9FA" w14:textId="0B5B5667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2.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teljes neve:</w:t>
            </w:r>
          </w:p>
        </w:tc>
        <w:tc>
          <w:tcPr>
            <w:tcW w:w="4388" w:type="dxa"/>
          </w:tcPr>
          <w:p w14:paraId="1FAA19FB" w14:textId="1B0670A9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9FF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9FD" w14:textId="77777777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3. Adószám:</w:t>
            </w:r>
          </w:p>
        </w:tc>
        <w:tc>
          <w:tcPr>
            <w:tcW w:w="4388" w:type="dxa"/>
          </w:tcPr>
          <w:p w14:paraId="1FAA19FE" w14:textId="611CB645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2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0" w14:textId="05A89D17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4.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székhelye:</w:t>
            </w:r>
          </w:p>
        </w:tc>
        <w:tc>
          <w:tcPr>
            <w:tcW w:w="4388" w:type="dxa"/>
          </w:tcPr>
          <w:p w14:paraId="1FAA1A01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5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3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Ország:</w:t>
            </w:r>
          </w:p>
        </w:tc>
        <w:tc>
          <w:tcPr>
            <w:tcW w:w="4388" w:type="dxa"/>
          </w:tcPr>
          <w:p w14:paraId="1FAA1A04" w14:textId="25895BB8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8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6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Külföldi székhely esetén a teljes cím:</w:t>
            </w:r>
          </w:p>
        </w:tc>
        <w:tc>
          <w:tcPr>
            <w:tcW w:w="4388" w:type="dxa"/>
          </w:tcPr>
          <w:p w14:paraId="1FAA1A07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B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9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Megye:</w:t>
            </w:r>
          </w:p>
        </w:tc>
        <w:tc>
          <w:tcPr>
            <w:tcW w:w="4388" w:type="dxa"/>
          </w:tcPr>
          <w:p w14:paraId="1FAA1A0A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E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C" w14:textId="2719D89C" w:rsidR="001C162D" w:rsidRPr="00701595" w:rsidRDefault="00695292" w:rsidP="001C162D">
            <w:pPr>
              <w:ind w:left="70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Település: </w:t>
            </w:r>
          </w:p>
        </w:tc>
        <w:tc>
          <w:tcPr>
            <w:tcW w:w="4388" w:type="dxa"/>
          </w:tcPr>
          <w:p w14:paraId="1FAA1A0D" w14:textId="219075D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1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F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Irányítószám:</w:t>
            </w:r>
          </w:p>
        </w:tc>
        <w:tc>
          <w:tcPr>
            <w:tcW w:w="4388" w:type="dxa"/>
          </w:tcPr>
          <w:p w14:paraId="1FAA1A10" w14:textId="3E058455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4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2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Közterület (út, utca, tér, köz, egyéb):</w:t>
            </w:r>
          </w:p>
        </w:tc>
        <w:tc>
          <w:tcPr>
            <w:tcW w:w="4388" w:type="dxa"/>
          </w:tcPr>
          <w:p w14:paraId="1FAA1A13" w14:textId="74B298CD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7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5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Házszám:</w:t>
            </w:r>
          </w:p>
        </w:tc>
        <w:tc>
          <w:tcPr>
            <w:tcW w:w="4388" w:type="dxa"/>
          </w:tcPr>
          <w:p w14:paraId="1FAA1A16" w14:textId="029CEE35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A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8" w14:textId="2DEC8D9D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5.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postacíme:</w:t>
            </w:r>
          </w:p>
        </w:tc>
        <w:tc>
          <w:tcPr>
            <w:tcW w:w="4388" w:type="dxa"/>
          </w:tcPr>
          <w:p w14:paraId="1FAA1A19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1D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B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Megye:</w:t>
            </w:r>
          </w:p>
        </w:tc>
        <w:tc>
          <w:tcPr>
            <w:tcW w:w="4388" w:type="dxa"/>
            <w:vAlign w:val="center"/>
          </w:tcPr>
          <w:p w14:paraId="1FAA1A1C" w14:textId="596B12F0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0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E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Település:</w:t>
            </w:r>
          </w:p>
        </w:tc>
        <w:tc>
          <w:tcPr>
            <w:tcW w:w="4388" w:type="dxa"/>
            <w:vAlign w:val="center"/>
          </w:tcPr>
          <w:p w14:paraId="1FAA1A1F" w14:textId="7BC2570E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3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1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Irányítószám:</w:t>
            </w:r>
          </w:p>
        </w:tc>
        <w:tc>
          <w:tcPr>
            <w:tcW w:w="4388" w:type="dxa"/>
            <w:vAlign w:val="center"/>
          </w:tcPr>
          <w:p w14:paraId="1FAA1A22" w14:textId="6992AB12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6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4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Közterület (út, utca, tér, köz, egyéb):</w:t>
            </w:r>
          </w:p>
        </w:tc>
        <w:tc>
          <w:tcPr>
            <w:tcW w:w="4388" w:type="dxa"/>
            <w:vAlign w:val="center"/>
          </w:tcPr>
          <w:p w14:paraId="1FAA1A25" w14:textId="3AB9BC76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9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7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Házszám:</w:t>
            </w:r>
          </w:p>
        </w:tc>
        <w:tc>
          <w:tcPr>
            <w:tcW w:w="4388" w:type="dxa"/>
            <w:vAlign w:val="center"/>
          </w:tcPr>
          <w:p w14:paraId="1FAA1A28" w14:textId="027FDC6E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C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A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Postafiók:</w:t>
            </w:r>
          </w:p>
        </w:tc>
        <w:tc>
          <w:tcPr>
            <w:tcW w:w="4388" w:type="dxa"/>
          </w:tcPr>
          <w:p w14:paraId="1FAA1A2B" w14:textId="77777777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F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D" w14:textId="3E9A34F5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6.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hivatalos képviselőjének (vezetője, aláírója) adatai:</w:t>
            </w:r>
          </w:p>
        </w:tc>
        <w:tc>
          <w:tcPr>
            <w:tcW w:w="4388" w:type="dxa"/>
          </w:tcPr>
          <w:p w14:paraId="1FAA1A2E" w14:textId="77777777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2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0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Név:</w:t>
            </w:r>
          </w:p>
        </w:tc>
        <w:tc>
          <w:tcPr>
            <w:tcW w:w="4388" w:type="dxa"/>
          </w:tcPr>
          <w:p w14:paraId="1FAA1A31" w14:textId="7E38081A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5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3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Beosztás:</w:t>
            </w:r>
          </w:p>
        </w:tc>
        <w:tc>
          <w:tcPr>
            <w:tcW w:w="4388" w:type="dxa"/>
          </w:tcPr>
          <w:p w14:paraId="1FAA1A34" w14:textId="469BCABA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8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6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Telefon (mobil):</w:t>
            </w:r>
          </w:p>
        </w:tc>
        <w:tc>
          <w:tcPr>
            <w:tcW w:w="4388" w:type="dxa"/>
          </w:tcPr>
          <w:p w14:paraId="1FAA1A37" w14:textId="61BD2719" w:rsidR="00695292" w:rsidRPr="00695292" w:rsidRDefault="00695292" w:rsidP="00695292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695292" w:rsidRPr="00701595" w14:paraId="1FAA1A3B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9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Fax:</w:t>
            </w:r>
          </w:p>
        </w:tc>
        <w:tc>
          <w:tcPr>
            <w:tcW w:w="4388" w:type="dxa"/>
          </w:tcPr>
          <w:p w14:paraId="1FAA1A3A" w14:textId="77777777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E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C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388" w:type="dxa"/>
          </w:tcPr>
          <w:p w14:paraId="1FAA1A3D" w14:textId="3091C8A5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</w:tbl>
    <w:p w14:paraId="1FAA1A3F" w14:textId="77777777" w:rsidR="00BD7154" w:rsidRDefault="00BD7154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FAA1A40" w14:textId="217573A6" w:rsidR="00BA304C" w:rsidRPr="00701595" w:rsidRDefault="00BA304C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Alulírott</w:t>
      </w:r>
      <w:r w:rsidR="00EC5351">
        <w:rPr>
          <w:rFonts w:asciiTheme="majorHAnsi" w:hAnsiTheme="majorHAnsi" w:cstheme="majorHAnsi"/>
          <w:color w:val="000000"/>
        </w:rPr>
        <w:t xml:space="preserve"> …………………</w:t>
      </w:r>
      <w:proofErr w:type="gramStart"/>
      <w:r w:rsidR="00EC5351">
        <w:rPr>
          <w:rFonts w:asciiTheme="majorHAnsi" w:hAnsiTheme="majorHAnsi" w:cstheme="majorHAnsi"/>
          <w:color w:val="000000"/>
        </w:rPr>
        <w:t>…….</w:t>
      </w:r>
      <w:proofErr w:type="gramEnd"/>
      <w:r w:rsidR="00EC5351">
        <w:rPr>
          <w:rFonts w:asciiTheme="majorHAnsi" w:hAnsiTheme="majorHAnsi" w:cstheme="majorHAnsi"/>
          <w:color w:val="000000"/>
        </w:rPr>
        <w:t>.</w:t>
      </w:r>
      <w:r w:rsidRPr="00701595">
        <w:rPr>
          <w:rFonts w:asciiTheme="majorHAnsi" w:hAnsiTheme="majorHAnsi" w:cstheme="majorHAnsi"/>
          <w:color w:val="000000"/>
        </w:rPr>
        <w:t>,</w:t>
      </w:r>
      <w:r w:rsidR="00701595" w:rsidRPr="00701595">
        <w:rPr>
          <w:rFonts w:asciiTheme="majorHAnsi" w:hAnsiTheme="majorHAnsi" w:cstheme="majorHAnsi"/>
          <w:color w:val="000000"/>
        </w:rPr>
        <w:t xml:space="preserve"> </w:t>
      </w:r>
      <w:r w:rsidRPr="00701595">
        <w:rPr>
          <w:rFonts w:asciiTheme="majorHAnsi" w:hAnsiTheme="majorHAnsi" w:cstheme="majorHAnsi"/>
          <w:color w:val="000000"/>
        </w:rPr>
        <w:t xml:space="preserve">mint a jelen Nyilatkozat 2. pontjában megjelölt </w:t>
      </w:r>
      <w:r w:rsidR="00701595" w:rsidRPr="00701595">
        <w:rPr>
          <w:rFonts w:asciiTheme="majorHAnsi" w:hAnsiTheme="majorHAnsi" w:cstheme="majorHAnsi"/>
          <w:color w:val="000000"/>
        </w:rPr>
        <w:t xml:space="preserve">szervezet </w:t>
      </w:r>
      <w:r w:rsidRPr="00701595">
        <w:rPr>
          <w:rFonts w:asciiTheme="majorHAnsi" w:hAnsiTheme="majorHAnsi" w:cstheme="majorHAnsi"/>
          <w:color w:val="000000"/>
        </w:rPr>
        <w:t>törvényes képviselője kijelentem, hogy a jelen Nyilat</w:t>
      </w:r>
      <w:r w:rsidR="001C162D" w:rsidRPr="00701595">
        <w:rPr>
          <w:rFonts w:asciiTheme="majorHAnsi" w:hAnsiTheme="majorHAnsi" w:cstheme="majorHAnsi"/>
          <w:color w:val="000000"/>
        </w:rPr>
        <w:t xml:space="preserve">kozatban megjelölt </w:t>
      </w:r>
      <w:r w:rsidR="002020E2">
        <w:rPr>
          <w:rFonts w:asciiTheme="majorHAnsi" w:hAnsiTheme="majorHAnsi" w:cstheme="majorHAnsi"/>
          <w:color w:val="000000"/>
        </w:rPr>
        <w:t xml:space="preserve">címzetti </w:t>
      </w:r>
      <w:r w:rsidR="001C162D" w:rsidRPr="00701595">
        <w:rPr>
          <w:rFonts w:asciiTheme="majorHAnsi" w:hAnsiTheme="majorHAnsi" w:cstheme="majorHAnsi"/>
          <w:color w:val="000000"/>
        </w:rPr>
        <w:t xml:space="preserve">felhívásra a </w:t>
      </w:r>
      <w:r w:rsidRPr="00701595">
        <w:rPr>
          <w:rFonts w:asciiTheme="majorHAnsi" w:hAnsiTheme="majorHAnsi" w:cstheme="majorHAnsi"/>
          <w:color w:val="000000"/>
        </w:rPr>
        <w:t>szervezet nevében kérelmet nyújtok be.</w:t>
      </w:r>
    </w:p>
    <w:p w14:paraId="1FAA1A41" w14:textId="77777777" w:rsidR="00701595" w:rsidRPr="00701595" w:rsidRDefault="00701595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FAA1A42" w14:textId="77777777" w:rsidR="00701595" w:rsidRPr="00701595" w:rsidRDefault="00BA304C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Kijelentem, hogy:</w:t>
      </w:r>
    </w:p>
    <w:p w14:paraId="1FAA1A43" w14:textId="076E32AC" w:rsidR="00BA304C" w:rsidRPr="00701595" w:rsidRDefault="002020E2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 benyújtott</w:t>
      </w:r>
      <w:r w:rsidR="0040622F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>kérelmen</w:t>
      </w:r>
      <w:r w:rsidR="001C162D" w:rsidRPr="00701595">
        <w:rPr>
          <w:rFonts w:asciiTheme="majorHAnsi" w:hAnsiTheme="majorHAnsi" w:cstheme="majorHAnsi"/>
          <w:color w:val="000000"/>
        </w:rPr>
        <w:t xml:space="preserve"> és mellékleteiben </w:t>
      </w:r>
      <w:r w:rsidR="00BA304C" w:rsidRPr="00701595">
        <w:rPr>
          <w:rFonts w:asciiTheme="majorHAnsi" w:hAnsiTheme="majorHAnsi" w:cstheme="majorHAnsi"/>
          <w:color w:val="000000"/>
        </w:rPr>
        <w:t xml:space="preserve">feltüntetett adatok teljes körűek, valódiak és hitelesek, az abban tett nyilatkozatok a valóságnak megfelelnek; </w:t>
      </w:r>
    </w:p>
    <w:p w14:paraId="1FAA1A44" w14:textId="09480C54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 felhívást, a vonatkozó jogszabályokat megismertem, tud</w:t>
      </w:r>
      <w:r w:rsidR="001C162D" w:rsidRPr="00701595">
        <w:rPr>
          <w:rFonts w:asciiTheme="majorHAnsi" w:hAnsiTheme="majorHAnsi" w:cstheme="majorHAnsi"/>
          <w:color w:val="000000"/>
        </w:rPr>
        <w:t xml:space="preserve">omásul vettem, az abban foglalt </w:t>
      </w:r>
      <w:r w:rsidRPr="00701595">
        <w:rPr>
          <w:rFonts w:asciiTheme="majorHAnsi" w:hAnsiTheme="majorHAnsi" w:cstheme="majorHAnsi"/>
          <w:color w:val="000000"/>
        </w:rPr>
        <w:t>feltételeket, kikötéseket, és korlátozásokat magamra, illetve a</w:t>
      </w:r>
      <w:r w:rsidR="001C162D" w:rsidRPr="00701595">
        <w:rPr>
          <w:rFonts w:asciiTheme="majorHAnsi" w:hAnsiTheme="majorHAnsi" w:cstheme="majorHAnsi"/>
          <w:color w:val="000000"/>
        </w:rPr>
        <w:t xml:space="preserve">z általam képviselt szervezetre </w:t>
      </w:r>
      <w:r w:rsidRPr="00701595">
        <w:rPr>
          <w:rFonts w:asciiTheme="majorHAnsi" w:hAnsiTheme="majorHAnsi" w:cstheme="majorHAnsi"/>
          <w:color w:val="000000"/>
        </w:rPr>
        <w:t>nézve kötelezőnek ismerem el, illetve kijelentem, hogy az</w:t>
      </w:r>
      <w:r w:rsidR="001C162D" w:rsidRPr="00701595">
        <w:rPr>
          <w:rFonts w:asciiTheme="majorHAnsi" w:hAnsiTheme="majorHAnsi" w:cstheme="majorHAnsi"/>
          <w:color w:val="000000"/>
        </w:rPr>
        <w:t xml:space="preserve"> abban foglalt feltételeknek és </w:t>
      </w:r>
      <w:r w:rsidRPr="00701595">
        <w:rPr>
          <w:rFonts w:asciiTheme="majorHAnsi" w:hAnsiTheme="majorHAnsi" w:cstheme="majorHAnsi"/>
          <w:color w:val="000000"/>
        </w:rPr>
        <w:t>kikötéseknek az általam képviselt szervezet megfelel, é</w:t>
      </w:r>
      <w:r w:rsidR="001C162D" w:rsidRPr="00701595">
        <w:rPr>
          <w:rFonts w:asciiTheme="majorHAnsi" w:hAnsiTheme="majorHAnsi" w:cstheme="majorHAnsi"/>
          <w:color w:val="000000"/>
        </w:rPr>
        <w:t>s biztosítom, hogy a</w:t>
      </w:r>
      <w:r w:rsidR="002020E2">
        <w:rPr>
          <w:rFonts w:asciiTheme="majorHAnsi" w:hAnsiTheme="majorHAnsi" w:cstheme="majorHAnsi"/>
          <w:color w:val="000000"/>
        </w:rPr>
        <w:t xml:space="preserve"> </w:t>
      </w:r>
      <w:r w:rsidRPr="00701595">
        <w:rPr>
          <w:rFonts w:asciiTheme="majorHAnsi" w:hAnsiTheme="majorHAnsi" w:cstheme="majorHAnsi"/>
          <w:color w:val="000000"/>
        </w:rPr>
        <w:t xml:space="preserve">jogviszony fennállásának teljes időtartama alatt megfeleljen, </w:t>
      </w:r>
    </w:p>
    <w:p w14:paraId="1FAA1A45" w14:textId="639E5BA4" w:rsidR="00701595" w:rsidRPr="00701595" w:rsidRDefault="002020E2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a támogatási </w:t>
      </w:r>
      <w:r w:rsidR="00EE6D56">
        <w:rPr>
          <w:rFonts w:asciiTheme="majorHAnsi" w:hAnsiTheme="majorHAnsi" w:cstheme="majorHAnsi"/>
          <w:color w:val="000000"/>
        </w:rPr>
        <w:t xml:space="preserve">megállapodás </w:t>
      </w:r>
      <w:r w:rsidR="00BA304C" w:rsidRPr="00701595">
        <w:rPr>
          <w:rFonts w:asciiTheme="majorHAnsi" w:hAnsiTheme="majorHAnsi" w:cstheme="majorHAnsi"/>
          <w:color w:val="000000"/>
        </w:rPr>
        <w:t xml:space="preserve">tervezetet </w:t>
      </w:r>
      <w:r w:rsidR="001C162D" w:rsidRPr="00701595">
        <w:rPr>
          <w:rFonts w:asciiTheme="majorHAnsi" w:hAnsiTheme="majorHAnsi" w:cstheme="majorHAnsi"/>
          <w:color w:val="000000"/>
        </w:rPr>
        <w:t xml:space="preserve">megismertem, </w:t>
      </w:r>
      <w:r w:rsidR="00BA304C" w:rsidRPr="00701595">
        <w:rPr>
          <w:rFonts w:asciiTheme="majorHAnsi" w:hAnsiTheme="majorHAnsi" w:cstheme="majorHAnsi"/>
          <w:color w:val="000000"/>
        </w:rPr>
        <w:t xml:space="preserve">és vállalom, hogy a támogatás megítélése esetén az abban foglalt feltételekkel </w:t>
      </w:r>
      <w:r>
        <w:rPr>
          <w:rFonts w:asciiTheme="majorHAnsi" w:hAnsiTheme="majorHAnsi" w:cstheme="majorHAnsi"/>
          <w:color w:val="000000"/>
        </w:rPr>
        <w:t xml:space="preserve">megállapodást </w:t>
      </w:r>
      <w:r w:rsidR="00BA304C" w:rsidRPr="00701595">
        <w:rPr>
          <w:rFonts w:asciiTheme="majorHAnsi" w:hAnsiTheme="majorHAnsi" w:cstheme="majorHAnsi"/>
          <w:color w:val="000000"/>
        </w:rPr>
        <w:t>kötök a</w:t>
      </w:r>
      <w:r>
        <w:rPr>
          <w:rFonts w:asciiTheme="majorHAnsi" w:hAnsiTheme="majorHAnsi" w:cstheme="majorHAnsi"/>
          <w:color w:val="000000"/>
        </w:rPr>
        <w:t xml:space="preserve"> Budapesti </w:t>
      </w:r>
      <w:r w:rsidR="000A456B">
        <w:rPr>
          <w:rFonts w:asciiTheme="majorHAnsi" w:hAnsiTheme="majorHAnsi" w:cstheme="majorHAnsi"/>
          <w:color w:val="000000"/>
        </w:rPr>
        <w:t>É</w:t>
      </w:r>
      <w:r>
        <w:rPr>
          <w:rFonts w:asciiTheme="majorHAnsi" w:hAnsiTheme="majorHAnsi" w:cstheme="majorHAnsi"/>
          <w:color w:val="000000"/>
        </w:rPr>
        <w:t>rtéktőzsde Zrt.-vel</w:t>
      </w:r>
      <w:r w:rsidR="00BA304C" w:rsidRPr="00701595">
        <w:rPr>
          <w:rFonts w:asciiTheme="majorHAnsi" w:hAnsiTheme="majorHAnsi" w:cstheme="majorHAnsi"/>
          <w:color w:val="000000"/>
        </w:rPr>
        <w:t>, ill</w:t>
      </w:r>
      <w:r w:rsidR="001C162D" w:rsidRPr="00701595">
        <w:rPr>
          <w:rFonts w:asciiTheme="majorHAnsi" w:hAnsiTheme="majorHAnsi" w:cstheme="majorHAnsi"/>
          <w:color w:val="000000"/>
        </w:rPr>
        <w:t>etve kötelezettséget vállalok a</w:t>
      </w:r>
      <w:r>
        <w:rPr>
          <w:rFonts w:asciiTheme="majorHAnsi" w:hAnsiTheme="majorHAnsi" w:cstheme="majorHAnsi"/>
          <w:color w:val="000000"/>
        </w:rPr>
        <w:t xml:space="preserve"> </w:t>
      </w:r>
      <w:r w:rsidR="00EE6D56">
        <w:rPr>
          <w:rFonts w:asciiTheme="majorHAnsi" w:hAnsiTheme="majorHAnsi" w:cstheme="majorHAnsi"/>
          <w:color w:val="000000"/>
        </w:rPr>
        <w:t>megállapodásban</w:t>
      </w:r>
      <w:r w:rsidR="001C162D" w:rsidRPr="00701595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 xml:space="preserve">foglaltak betartására és a </w:t>
      </w:r>
      <w:r>
        <w:rPr>
          <w:rFonts w:asciiTheme="majorHAnsi" w:hAnsiTheme="majorHAnsi" w:cstheme="majorHAnsi"/>
          <w:color w:val="000000"/>
        </w:rPr>
        <w:t xml:space="preserve">kérelem </w:t>
      </w:r>
      <w:r w:rsidR="00BA304C" w:rsidRPr="00701595">
        <w:rPr>
          <w:rFonts w:asciiTheme="majorHAnsi" w:hAnsiTheme="majorHAnsi" w:cstheme="majorHAnsi"/>
          <w:color w:val="000000"/>
        </w:rPr>
        <w:t>megvalósítására,</w:t>
      </w:r>
    </w:p>
    <w:p w14:paraId="1FAA1A46" w14:textId="77777777" w:rsid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 fe</w:t>
      </w:r>
      <w:r w:rsidR="001C162D" w:rsidRPr="00701595">
        <w:rPr>
          <w:rFonts w:asciiTheme="majorHAnsi" w:hAnsiTheme="majorHAnsi" w:cstheme="majorHAnsi"/>
          <w:color w:val="000000"/>
        </w:rPr>
        <w:t xml:space="preserve">lhívásban, valamint a vonatkozó </w:t>
      </w:r>
      <w:r w:rsidRPr="00701595">
        <w:rPr>
          <w:rFonts w:asciiTheme="majorHAnsi" w:hAnsiTheme="majorHAnsi" w:cstheme="majorHAnsi"/>
          <w:color w:val="000000"/>
        </w:rPr>
        <w:t>jogszabályokban meghatározottak, a támogatást igénylők részé</w:t>
      </w:r>
      <w:r w:rsidR="001C162D" w:rsidRPr="00701595">
        <w:rPr>
          <w:rFonts w:asciiTheme="majorHAnsi" w:hAnsiTheme="majorHAnsi" w:cstheme="majorHAnsi"/>
          <w:color w:val="000000"/>
        </w:rPr>
        <w:t xml:space="preserve">re előírt hozzájárulást igénylő </w:t>
      </w:r>
      <w:r w:rsidRPr="00701595">
        <w:rPr>
          <w:rFonts w:asciiTheme="majorHAnsi" w:hAnsiTheme="majorHAnsi" w:cstheme="majorHAnsi"/>
          <w:color w:val="000000"/>
        </w:rPr>
        <w:t xml:space="preserve">feltételekhez a hozzájárulást jelen nyilatkozat aláírásával megadom, </w:t>
      </w:r>
    </w:p>
    <w:p w14:paraId="1FAA1A47" w14:textId="549E0348" w:rsidR="00701595" w:rsidRPr="00701595" w:rsidRDefault="001C162D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 xml:space="preserve">tudomásom van arról, </w:t>
      </w:r>
      <w:r w:rsidR="00BA304C" w:rsidRPr="00701595">
        <w:rPr>
          <w:rFonts w:asciiTheme="majorHAnsi" w:hAnsiTheme="majorHAnsi" w:cstheme="majorHAnsi"/>
          <w:color w:val="000000"/>
        </w:rPr>
        <w:t>hogy az általam képviselt szervezettel kapcsolatos, köztartozásra vonatkozó adatokat az</w:t>
      </w:r>
      <w:r w:rsidRPr="00701595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>állami adóhatóság</w:t>
      </w:r>
      <w:r w:rsidR="00F84E51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 xml:space="preserve">a Miniszterelnökség, </w:t>
      </w:r>
      <w:r w:rsidR="002020E2">
        <w:rPr>
          <w:rFonts w:asciiTheme="majorHAnsi" w:hAnsiTheme="majorHAnsi" w:cstheme="majorHAnsi"/>
          <w:color w:val="000000"/>
        </w:rPr>
        <w:t>a</w:t>
      </w:r>
      <w:r w:rsidR="00F84E51">
        <w:rPr>
          <w:rFonts w:asciiTheme="majorHAnsi" w:hAnsiTheme="majorHAnsi" w:cstheme="majorHAnsi"/>
          <w:color w:val="000000"/>
        </w:rPr>
        <w:t xml:space="preserve"> Pénzügyminisztérium</w:t>
      </w:r>
      <w:r w:rsidR="00BA304C" w:rsidRPr="00701595">
        <w:rPr>
          <w:rFonts w:asciiTheme="majorHAnsi" w:hAnsiTheme="majorHAnsi" w:cstheme="majorHAnsi"/>
          <w:color w:val="000000"/>
        </w:rPr>
        <w:t xml:space="preserve">, valamint ezek képviseletében eljáró szervek megkeresésére átadja az adózás rendjéről szóló 2003. évi XCII. törvény 52. § (7) j) pontja alapján, </w:t>
      </w:r>
    </w:p>
    <w:p w14:paraId="1FAA1A48" w14:textId="7AF2974F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hozzájárulok, hogy a Kincstár által működtetett monitoring rendszerben az ál</w:t>
      </w:r>
      <w:r w:rsidR="001C162D" w:rsidRPr="00701595">
        <w:rPr>
          <w:rFonts w:asciiTheme="majorHAnsi" w:hAnsiTheme="majorHAnsi" w:cstheme="majorHAnsi"/>
          <w:color w:val="000000"/>
        </w:rPr>
        <w:t xml:space="preserve">talam képviselt </w:t>
      </w:r>
      <w:r w:rsidRPr="00701595">
        <w:rPr>
          <w:rFonts w:asciiTheme="majorHAnsi" w:hAnsiTheme="majorHAnsi" w:cstheme="majorHAnsi"/>
          <w:color w:val="000000"/>
        </w:rPr>
        <w:t>szervezet nyilvántartott adataihoz az állami támogatás utalványoz</w:t>
      </w:r>
      <w:r w:rsidR="001C162D" w:rsidRPr="00701595">
        <w:rPr>
          <w:rFonts w:asciiTheme="majorHAnsi" w:hAnsiTheme="majorHAnsi" w:cstheme="majorHAnsi"/>
          <w:color w:val="000000"/>
        </w:rPr>
        <w:t>ója, folyósítója</w:t>
      </w:r>
      <w:r w:rsidR="002020E2">
        <w:rPr>
          <w:rFonts w:asciiTheme="majorHAnsi" w:hAnsiTheme="majorHAnsi" w:cstheme="majorHAnsi"/>
          <w:color w:val="000000"/>
        </w:rPr>
        <w:t>,</w:t>
      </w:r>
      <w:r w:rsidRPr="00701595">
        <w:rPr>
          <w:rFonts w:asciiTheme="majorHAnsi" w:hAnsiTheme="majorHAnsi" w:cstheme="majorHAnsi"/>
          <w:color w:val="000000"/>
        </w:rPr>
        <w:t xml:space="preserve"> </w:t>
      </w:r>
      <w:r w:rsidR="00433A54">
        <w:rPr>
          <w:rFonts w:asciiTheme="majorHAnsi" w:hAnsiTheme="majorHAnsi" w:cstheme="majorHAnsi"/>
          <w:color w:val="000000"/>
        </w:rPr>
        <w:t>a Pénzügyminisztérium</w:t>
      </w:r>
      <w:r w:rsidRPr="00701595">
        <w:rPr>
          <w:rFonts w:asciiTheme="majorHAnsi" w:hAnsiTheme="majorHAnsi" w:cstheme="majorHAnsi"/>
          <w:color w:val="000000"/>
        </w:rPr>
        <w:t>, az Állami Számvevőszék, ko</w:t>
      </w:r>
      <w:r w:rsidR="001C162D" w:rsidRPr="00701595">
        <w:rPr>
          <w:rFonts w:asciiTheme="majorHAnsi" w:hAnsiTheme="majorHAnsi" w:cstheme="majorHAnsi"/>
          <w:color w:val="000000"/>
        </w:rPr>
        <w:t>rmányzati ellenőrzési szerv,</w:t>
      </w:r>
      <w:r w:rsidRPr="00701595">
        <w:rPr>
          <w:rFonts w:asciiTheme="majorHAnsi" w:hAnsiTheme="majorHAnsi" w:cstheme="majorHAnsi"/>
          <w:color w:val="000000"/>
        </w:rPr>
        <w:t xml:space="preserve"> az állami adóhatóság, valamint jogszabályban, fe</w:t>
      </w:r>
      <w:r w:rsidR="001C162D" w:rsidRPr="00701595">
        <w:rPr>
          <w:rFonts w:asciiTheme="majorHAnsi" w:hAnsiTheme="majorHAnsi" w:cstheme="majorHAnsi"/>
          <w:color w:val="000000"/>
        </w:rPr>
        <w:t xml:space="preserve">lhívásban, </w:t>
      </w:r>
      <w:r w:rsidR="002020E2">
        <w:rPr>
          <w:rFonts w:asciiTheme="majorHAnsi" w:hAnsiTheme="majorHAnsi" w:cstheme="majorHAnsi"/>
          <w:color w:val="000000"/>
        </w:rPr>
        <w:t xml:space="preserve">támogatási megállapodásban </w:t>
      </w:r>
      <w:r w:rsidRPr="00701595">
        <w:rPr>
          <w:rFonts w:asciiTheme="majorHAnsi" w:hAnsiTheme="majorHAnsi" w:cstheme="majorHAnsi"/>
          <w:color w:val="000000"/>
        </w:rPr>
        <w:t>meghatározott</w:t>
      </w:r>
      <w:r w:rsidR="001C162D" w:rsidRPr="00701595">
        <w:rPr>
          <w:rFonts w:asciiTheme="majorHAnsi" w:hAnsiTheme="majorHAnsi" w:cstheme="majorHAnsi"/>
          <w:color w:val="000000"/>
        </w:rPr>
        <w:t xml:space="preserve"> más jogosultak hozzáférhetnek, </w:t>
      </w:r>
    </w:p>
    <w:p w14:paraId="1FAA1A49" w14:textId="5DE76A9D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 felhívásban előírt bejelentési, tájékoztatási, nyilatkozattételi, adats</w:t>
      </w:r>
      <w:r w:rsidR="00095EE1">
        <w:rPr>
          <w:rFonts w:asciiTheme="majorHAnsi" w:hAnsiTheme="majorHAnsi" w:cstheme="majorHAnsi"/>
          <w:color w:val="000000"/>
        </w:rPr>
        <w:t>zolgáltatási, ellenőrzés</w:t>
      </w:r>
      <w:r w:rsidR="001C162D" w:rsidRPr="00701595">
        <w:rPr>
          <w:rFonts w:asciiTheme="majorHAnsi" w:hAnsiTheme="majorHAnsi" w:cstheme="majorHAnsi"/>
          <w:color w:val="000000"/>
        </w:rPr>
        <w:t xml:space="preserve">tűrési </w:t>
      </w:r>
      <w:r w:rsidRPr="00701595">
        <w:rPr>
          <w:rFonts w:asciiTheme="majorHAnsi" w:hAnsiTheme="majorHAnsi" w:cstheme="majorHAnsi"/>
          <w:color w:val="000000"/>
        </w:rPr>
        <w:t>és egyéb kö</w:t>
      </w:r>
      <w:r w:rsidR="001C162D" w:rsidRPr="00701595">
        <w:rPr>
          <w:rFonts w:asciiTheme="majorHAnsi" w:hAnsiTheme="majorHAnsi" w:cstheme="majorHAnsi"/>
          <w:color w:val="000000"/>
        </w:rPr>
        <w:t xml:space="preserve">telezettségeknek eleget teszek, </w:t>
      </w:r>
    </w:p>
    <w:p w14:paraId="1FAA1A4A" w14:textId="77777777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az általam képviselt szervezettel szemben egyéb, támogathatóságot</w:t>
      </w:r>
      <w:r w:rsidR="001C162D" w:rsidRPr="00701595">
        <w:rPr>
          <w:rFonts w:asciiTheme="majorHAnsi" w:hAnsiTheme="majorHAnsi" w:cstheme="majorHAnsi"/>
          <w:color w:val="000000"/>
        </w:rPr>
        <w:t xml:space="preserve"> kizáró, a vonatkozó </w:t>
      </w:r>
      <w:r w:rsidRPr="00701595">
        <w:rPr>
          <w:rFonts w:asciiTheme="majorHAnsi" w:hAnsiTheme="majorHAnsi" w:cstheme="majorHAnsi"/>
          <w:color w:val="000000"/>
        </w:rPr>
        <w:t xml:space="preserve">jogszabályokban, felhívásban </w:t>
      </w:r>
      <w:r w:rsidR="001C162D" w:rsidRPr="00701595">
        <w:rPr>
          <w:rFonts w:asciiTheme="majorHAnsi" w:hAnsiTheme="majorHAnsi" w:cstheme="majorHAnsi"/>
          <w:color w:val="000000"/>
        </w:rPr>
        <w:t xml:space="preserve">foglalt kizáró ok nem áll fenn, </w:t>
      </w:r>
    </w:p>
    <w:p w14:paraId="1FAA1A4B" w14:textId="63EFC51A" w:rsidR="00701595" w:rsidRPr="00701595" w:rsidRDefault="002020E2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</w:t>
      </w:r>
      <w:r w:rsidR="0040622F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>kérelemhez mellékelt okiratok az eredeti példán</w:t>
      </w:r>
      <w:r w:rsidR="001C162D" w:rsidRPr="00701595">
        <w:rPr>
          <w:rFonts w:asciiTheme="majorHAnsi" w:hAnsiTheme="majorHAnsi" w:cstheme="majorHAnsi"/>
          <w:color w:val="000000"/>
        </w:rPr>
        <w:t xml:space="preserve">yokkal mindenben megegyeznek és </w:t>
      </w:r>
      <w:r w:rsidR="00BA304C" w:rsidRPr="00701595">
        <w:rPr>
          <w:rFonts w:asciiTheme="majorHAnsi" w:hAnsiTheme="majorHAnsi" w:cstheme="majorHAnsi"/>
          <w:color w:val="000000"/>
        </w:rPr>
        <w:t>a támogatást igénylő szervezet székhelyén/te</w:t>
      </w:r>
      <w:r w:rsidR="001C162D" w:rsidRPr="00701595">
        <w:rPr>
          <w:rFonts w:asciiTheme="majorHAnsi" w:hAnsiTheme="majorHAnsi" w:cstheme="majorHAnsi"/>
          <w:color w:val="000000"/>
        </w:rPr>
        <w:t xml:space="preserve">lephelyén rendelkezésre állnak, </w:t>
      </w:r>
    </w:p>
    <w:p w14:paraId="64C158FD" w14:textId="7395461E" w:rsidR="00095EE1" w:rsidRDefault="00BA304C" w:rsidP="006214B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az általam képviselt szervezet alapító (létesítő) okirata, il</w:t>
      </w:r>
      <w:r w:rsidR="001C162D" w:rsidRPr="00701595">
        <w:rPr>
          <w:rFonts w:asciiTheme="majorHAnsi" w:hAnsiTheme="majorHAnsi" w:cstheme="majorHAnsi"/>
          <w:color w:val="000000"/>
        </w:rPr>
        <w:t xml:space="preserve">letve külön jogszabály szerinti </w:t>
      </w:r>
      <w:r w:rsidRPr="00701595">
        <w:rPr>
          <w:rFonts w:asciiTheme="majorHAnsi" w:hAnsiTheme="majorHAnsi" w:cstheme="majorHAnsi"/>
          <w:color w:val="000000"/>
        </w:rPr>
        <w:t>nyilvántartásba vételt igazoló okirata alapján jogosult vagyok</w:t>
      </w:r>
      <w:r w:rsidR="001C162D" w:rsidRPr="00701595">
        <w:rPr>
          <w:rFonts w:asciiTheme="majorHAnsi" w:hAnsiTheme="majorHAnsi" w:cstheme="majorHAnsi"/>
          <w:color w:val="000000"/>
        </w:rPr>
        <w:t xml:space="preserve"> a támogatást igénylő szervezet </w:t>
      </w:r>
      <w:r w:rsidRPr="00701595">
        <w:rPr>
          <w:rFonts w:asciiTheme="majorHAnsi" w:hAnsiTheme="majorHAnsi" w:cstheme="majorHAnsi"/>
          <w:color w:val="000000"/>
        </w:rPr>
        <w:t>képviseletére (és cégjegyzésére). Kijelentem továbbá, hogy a testületi szer</w:t>
      </w:r>
      <w:r w:rsidR="002020E2">
        <w:rPr>
          <w:rFonts w:asciiTheme="majorHAnsi" w:hAnsiTheme="majorHAnsi" w:cstheme="majorHAnsi"/>
          <w:color w:val="000000"/>
        </w:rPr>
        <w:t xml:space="preserve">vek részéről a </w:t>
      </w:r>
      <w:r w:rsidRPr="00701595">
        <w:rPr>
          <w:rFonts w:asciiTheme="majorHAnsi" w:hAnsiTheme="majorHAnsi" w:cstheme="majorHAnsi"/>
          <w:color w:val="000000"/>
        </w:rPr>
        <w:t>kérelem benyújtásához és a jelen nyi</w:t>
      </w:r>
      <w:r w:rsidR="001C162D" w:rsidRPr="00701595">
        <w:rPr>
          <w:rFonts w:asciiTheme="majorHAnsi" w:hAnsiTheme="majorHAnsi" w:cstheme="majorHAnsi"/>
          <w:color w:val="000000"/>
        </w:rPr>
        <w:t xml:space="preserve">latkozat megtételéhez szükséges </w:t>
      </w:r>
      <w:r w:rsidRPr="00701595">
        <w:rPr>
          <w:rFonts w:asciiTheme="majorHAnsi" w:hAnsiTheme="majorHAnsi" w:cstheme="majorHAnsi"/>
          <w:color w:val="000000"/>
        </w:rPr>
        <w:t>felhatalmazással rendelkezem, a szervezet tulajdonosai a</w:t>
      </w:r>
      <w:r w:rsidR="002020E2">
        <w:rPr>
          <w:rFonts w:asciiTheme="majorHAnsi" w:hAnsiTheme="majorHAnsi" w:cstheme="majorHAnsi"/>
          <w:color w:val="000000"/>
        </w:rPr>
        <w:t xml:space="preserve"> </w:t>
      </w:r>
      <w:r w:rsidR="001C162D" w:rsidRPr="00701595">
        <w:rPr>
          <w:rFonts w:asciiTheme="majorHAnsi" w:hAnsiTheme="majorHAnsi" w:cstheme="majorHAnsi"/>
          <w:color w:val="000000"/>
        </w:rPr>
        <w:t xml:space="preserve">kérelem benyújtását </w:t>
      </w:r>
      <w:r w:rsidRPr="00701595">
        <w:rPr>
          <w:rFonts w:asciiTheme="majorHAnsi" w:hAnsiTheme="majorHAnsi" w:cstheme="majorHAnsi"/>
          <w:color w:val="000000"/>
        </w:rPr>
        <w:t>jóváhagyták és harmadik személyeknek semminemű olyan jogosultsága nincs, m</w:t>
      </w:r>
      <w:r w:rsidR="001C162D" w:rsidRPr="00701595">
        <w:rPr>
          <w:rFonts w:asciiTheme="majorHAnsi" w:hAnsiTheme="majorHAnsi" w:cstheme="majorHAnsi"/>
          <w:color w:val="000000"/>
        </w:rPr>
        <w:t xml:space="preserve">ely az általam képviselt </w:t>
      </w:r>
      <w:r w:rsidRPr="00701595">
        <w:rPr>
          <w:rFonts w:asciiTheme="majorHAnsi" w:hAnsiTheme="majorHAnsi" w:cstheme="majorHAnsi"/>
          <w:color w:val="000000"/>
        </w:rPr>
        <w:t>szervezet részéről megakadályozná vagy bármiben korlá</w:t>
      </w:r>
      <w:r w:rsidR="001C162D" w:rsidRPr="00701595">
        <w:rPr>
          <w:rFonts w:asciiTheme="majorHAnsi" w:hAnsiTheme="majorHAnsi" w:cstheme="majorHAnsi"/>
          <w:color w:val="000000"/>
        </w:rPr>
        <w:t xml:space="preserve">tozná a projekt megvalósítását, </w:t>
      </w:r>
      <w:r w:rsidRPr="00701595">
        <w:rPr>
          <w:rFonts w:asciiTheme="majorHAnsi" w:hAnsiTheme="majorHAnsi" w:cstheme="majorHAnsi"/>
          <w:color w:val="000000"/>
        </w:rPr>
        <w:t>és a felhívásban és a jogszabályokban foglalt kötelezettségek maradéktalan teljesítését.</w:t>
      </w:r>
    </w:p>
    <w:p w14:paraId="73B05386" w14:textId="0F864FFF" w:rsidR="00095EE1" w:rsidRDefault="00095EE1" w:rsidP="00095EE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nyilatkozom, hogy vállalkozásom a 651/2014/EU rendelet alapján </w:t>
      </w:r>
      <w:r w:rsidR="002020E2">
        <w:rPr>
          <w:rFonts w:asciiTheme="majorHAnsi" w:hAnsiTheme="majorHAnsi" w:cstheme="majorHAnsi"/>
          <w:color w:val="000000"/>
        </w:rPr>
        <w:t>mikro- kis és közép</w:t>
      </w:r>
      <w:r>
        <w:rPr>
          <w:rFonts w:asciiTheme="majorHAnsi" w:hAnsiTheme="majorHAnsi" w:cstheme="majorHAnsi"/>
          <w:color w:val="000000"/>
        </w:rPr>
        <w:t xml:space="preserve">vállalkozásnak minősül. </w:t>
      </w:r>
    </w:p>
    <w:p w14:paraId="19F06110" w14:textId="5CB3D17D" w:rsidR="00095EE1" w:rsidRDefault="00095EE1" w:rsidP="00095EE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nyilatkozom továbbá, hogy:</w:t>
      </w:r>
    </w:p>
    <w:p w14:paraId="16F002EA" w14:textId="77777777" w:rsidR="00095EE1" w:rsidRDefault="00095EE1" w:rsidP="00095EE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4820"/>
        <w:gridCol w:w="3536"/>
      </w:tblGrid>
      <w:tr w:rsidR="00A50FCB" w:rsidRPr="00095EE1" w14:paraId="711C08EB" w14:textId="77777777" w:rsidTr="00095E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8831" w14:textId="74518AA8" w:rsidR="00A50FCB" w:rsidRPr="00095EE1" w:rsidRDefault="00A50F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095EE1">
              <w:rPr>
                <w:rFonts w:asciiTheme="majorHAnsi" w:hAnsiTheme="majorHAnsi" w:cstheme="majorHAnsi"/>
                <w:color w:val="000000"/>
              </w:rPr>
              <w:t>A</w:t>
            </w:r>
            <w:r w:rsidR="002020E2">
              <w:rPr>
                <w:rFonts w:asciiTheme="majorHAnsi" w:hAnsiTheme="majorHAnsi" w:cstheme="majorHAnsi"/>
                <w:color w:val="000000"/>
              </w:rPr>
              <w:t xml:space="preserve"> kérelem</w:t>
            </w:r>
            <w:r w:rsidRPr="00095EE1">
              <w:rPr>
                <w:rFonts w:asciiTheme="majorHAnsi" w:hAnsiTheme="majorHAnsi" w:cstheme="majorHAnsi"/>
                <w:color w:val="000000"/>
              </w:rPr>
              <w:t xml:space="preserve"> a környezeti hatásvizsgálati és az egységes engedélyről szóló 314/2005. (XII.25.) Korm. rendelet hatálya alá esik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-720670771"/>
            <w:placeholder>
              <w:docPart w:val="1180C8057FFF4CE18B5B9EF1D575D2D3"/>
            </w:placeholder>
            <w:dropDownList>
              <w:listItem w:value="Jelöljön ki egy elemet."/>
              <w:listItem w:displayText="A projekt nem tartozik a 314/2005. Korm. rendelet hatálya alá. " w:value="A projekt nem tartozik a 314/2005. Korm. rendelet hatálya alá. "/>
              <w:listItem w:displayText="Előzetes vizsgálat alapján környezeti hatásvizsgálati jelentés készítésére kötelezett, az előzetes vizsgálati jelentést és a felügyelőségi határozatot csatolta." w:value="Előzetes vizsgálat alapján környezeti hatásvizsgálati jelentés készítésére kötelezett, az előzetes vizsgálati jelentést és a felügyelőségi határozatot csatolta."/>
              <w:listItem w:displayText="Más hatósági eljárásban az „Adatlap a környezeti hatások jelentőségének vizsgálatához” kitöltésére kötelezett, a kitöltött adatlapot csatolta. " w:value="Más hatósági eljárásban az „Adatlap a környezeti hatások jelentőségének vizsgálatához” kitöltésére kötelezett, a kitöltött adatlapot csatolta. "/>
              <w:listItem w:displayText="Teljes környezeti hatásvizsgálati eljárás lefolytatására kötelezett, és a KHV jelentést és az engedélyt csatolta." w:value="Teljes környezeti hatásvizsgálati eljárás lefolytatására kötelezett, és a KHV jelentést és az engedélyt csatolta."/>
              <w:listItem w:displayText="Teljes környezeti hatásvizsgálati eljárás lefolytatására kötelezett. A KHV jelentést és az engedélyt legkésőbb a kivitelezésre vonatkozó szerződés megkötését megelőző munkanapon benyújtja. " w:value="Teljes környezeti hatásvizsgálati eljárás lefolytatására kötelezett. A KHV jelentést és az engedélyt legkésőbb a kivitelezésre vonatkozó szerződés megkötését megelőző munkanapon benyújtja. "/>
            </w:dropDownList>
          </w:sdtPr>
          <w:sdtEndPr/>
          <w:sdtContent>
            <w:tc>
              <w:tcPr>
                <w:tcW w:w="3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CBB644" w14:textId="0F3318B2" w:rsidR="00A50FCB" w:rsidRPr="00095EE1" w:rsidRDefault="00695292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Theme="majorHAnsi" w:hAnsiTheme="majorHAnsi" w:cstheme="majorHAnsi"/>
                    <w:color w:val="000000"/>
                  </w:rPr>
                  <w:t xml:space="preserve">A projekt nem tartozik a 314/2005. Korm. rendelet hatálya alá. </w:t>
                </w:r>
              </w:p>
            </w:tc>
          </w:sdtContent>
        </w:sdt>
      </w:tr>
      <w:tr w:rsidR="00A50FCB" w:rsidRPr="00095EE1" w14:paraId="0A2B68C0" w14:textId="77777777" w:rsidTr="00095E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24BE" w14:textId="77777777" w:rsidR="00A50FCB" w:rsidRPr="00095EE1" w:rsidRDefault="00A50F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095EE1">
              <w:rPr>
                <w:rFonts w:asciiTheme="majorHAnsi" w:hAnsiTheme="majorHAnsi" w:cstheme="majorHAnsi"/>
                <w:color w:val="000000"/>
              </w:rPr>
              <w:t xml:space="preserve">A vállalkozás a támogatást elsődleges mezőgazdasági termeléshez vesz igénybe? 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2090733477"/>
            <w:placeholder>
              <w:docPart w:val="855FB95F0800418F90F5683E7D3D7D58"/>
            </w:placeholder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3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817327" w14:textId="6B522299" w:rsidR="00A50FCB" w:rsidRPr="00095EE1" w:rsidRDefault="00695292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Theme="majorHAnsi" w:hAnsiTheme="majorHAnsi" w:cstheme="majorHAnsi"/>
                    <w:color w:val="000000"/>
                  </w:rPr>
                  <w:t>nem</w:t>
                </w:r>
              </w:p>
            </w:tc>
          </w:sdtContent>
        </w:sdt>
      </w:tr>
      <w:tr w:rsidR="00A50FCB" w:rsidRPr="00095EE1" w14:paraId="08862CA5" w14:textId="77777777" w:rsidTr="00095E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4F76" w14:textId="77777777" w:rsidR="00A50FCB" w:rsidRPr="00095EE1" w:rsidRDefault="00A50F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095EE1">
              <w:rPr>
                <w:rFonts w:asciiTheme="majorHAnsi" w:hAnsiTheme="majorHAnsi" w:cstheme="majorHAnsi"/>
                <w:color w:val="000000"/>
              </w:rPr>
              <w:t xml:space="preserve">A projekt az európai közösségi jelentőségű természetvédelmi rendeltetésű területekkel érintett földrészletekről szóló 14/2010. (V.11.) </w:t>
            </w:r>
            <w:proofErr w:type="spellStart"/>
            <w:r w:rsidRPr="00095EE1">
              <w:rPr>
                <w:rFonts w:asciiTheme="majorHAnsi" w:hAnsiTheme="majorHAnsi" w:cstheme="majorHAnsi"/>
                <w:color w:val="000000"/>
              </w:rPr>
              <w:t>KvVM</w:t>
            </w:r>
            <w:proofErr w:type="spellEnd"/>
            <w:r w:rsidRPr="00095EE1">
              <w:rPr>
                <w:rFonts w:asciiTheme="majorHAnsi" w:hAnsiTheme="majorHAnsi" w:cstheme="majorHAnsi"/>
                <w:color w:val="000000"/>
              </w:rPr>
              <w:t xml:space="preserve"> rendelet alapján </w:t>
            </w:r>
            <w:proofErr w:type="spellStart"/>
            <w:r w:rsidRPr="00095EE1">
              <w:rPr>
                <w:rFonts w:asciiTheme="majorHAnsi" w:hAnsiTheme="majorHAnsi" w:cstheme="majorHAnsi"/>
                <w:color w:val="000000"/>
              </w:rPr>
              <w:t>Natura</w:t>
            </w:r>
            <w:proofErr w:type="spellEnd"/>
            <w:r w:rsidRPr="00095EE1">
              <w:rPr>
                <w:rFonts w:asciiTheme="majorHAnsi" w:hAnsiTheme="majorHAnsi" w:cstheme="majorHAnsi"/>
                <w:color w:val="000000"/>
              </w:rPr>
              <w:t xml:space="preserve"> 2000 alá tartozó területen valósul meg.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1983963366"/>
            <w:placeholder>
              <w:docPart w:val="35AE2399F3BB422AA4F88432C48974B6"/>
            </w:placeholder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3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1B472C" w14:textId="139AEBD4" w:rsidR="00A50FCB" w:rsidRPr="00095EE1" w:rsidRDefault="00695292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Theme="majorHAnsi" w:hAnsiTheme="majorHAnsi" w:cstheme="majorHAnsi"/>
                    <w:color w:val="000000"/>
                  </w:rPr>
                  <w:t>nem</w:t>
                </w:r>
              </w:p>
            </w:tc>
          </w:sdtContent>
        </w:sdt>
      </w:tr>
    </w:tbl>
    <w:p w14:paraId="017DC910" w14:textId="77777777" w:rsidR="00A50FCB" w:rsidRDefault="00A50FCB" w:rsidP="006214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4F9A497D" w14:textId="132423DB" w:rsidR="002020E2" w:rsidRDefault="002020E2" w:rsidP="006214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249C8DE6" w14:textId="77777777" w:rsidR="002020E2" w:rsidRDefault="002020E2" w:rsidP="00BA304C">
      <w:pPr>
        <w:rPr>
          <w:rFonts w:asciiTheme="majorHAnsi" w:hAnsiTheme="majorHAnsi" w:cstheme="majorHAnsi"/>
          <w:b/>
        </w:rPr>
      </w:pPr>
      <w:bookmarkStart w:id="1" w:name="_GoBack"/>
      <w:bookmarkEnd w:id="1"/>
    </w:p>
    <w:p w14:paraId="4555BFD5" w14:textId="77777777" w:rsidR="002020E2" w:rsidRDefault="002020E2" w:rsidP="00BA304C">
      <w:pPr>
        <w:rPr>
          <w:rFonts w:asciiTheme="majorHAnsi" w:hAnsiTheme="majorHAnsi" w:cstheme="majorHAnsi"/>
          <w:b/>
        </w:rPr>
      </w:pPr>
    </w:p>
    <w:p w14:paraId="69E739B9" w14:textId="77777777" w:rsidR="002020E2" w:rsidRDefault="002020E2" w:rsidP="00BA304C">
      <w:pPr>
        <w:rPr>
          <w:rFonts w:asciiTheme="majorHAnsi" w:hAnsiTheme="majorHAnsi" w:cstheme="majorHAnsi"/>
          <w:b/>
        </w:rPr>
      </w:pPr>
    </w:p>
    <w:p w14:paraId="1FAA1A4E" w14:textId="2BBC17BB" w:rsidR="00701595" w:rsidRPr="00701595" w:rsidRDefault="002020E2" w:rsidP="00BA304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A </w:t>
      </w:r>
      <w:r w:rsidR="00701595" w:rsidRPr="00701595">
        <w:rPr>
          <w:rFonts w:asciiTheme="majorHAnsi" w:hAnsiTheme="majorHAnsi" w:cstheme="majorHAnsi"/>
          <w:b/>
        </w:rPr>
        <w:t>kérelemhez csatolt dokumentumok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8"/>
        <w:gridCol w:w="8072"/>
      </w:tblGrid>
      <w:tr w:rsidR="00EE6D56" w:rsidRPr="00701595" w14:paraId="1FAA1A51" w14:textId="77777777" w:rsidTr="00EE6D56">
        <w:tc>
          <w:tcPr>
            <w:tcW w:w="545" w:type="pct"/>
          </w:tcPr>
          <w:p w14:paraId="1FAA1A4F" w14:textId="77777777" w:rsidR="00EE6D56" w:rsidRPr="00701595" w:rsidRDefault="00EE6D56" w:rsidP="0040622F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4455" w:type="pct"/>
          </w:tcPr>
          <w:p w14:paraId="1FAA1A50" w14:textId="660FF404" w:rsidR="00EE6D56" w:rsidRPr="00695292" w:rsidRDefault="00EE6D56" w:rsidP="0040622F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4" w14:textId="77777777" w:rsidTr="00EE6D56">
        <w:tc>
          <w:tcPr>
            <w:tcW w:w="545" w:type="pct"/>
          </w:tcPr>
          <w:p w14:paraId="1FAA1A52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4455" w:type="pct"/>
          </w:tcPr>
          <w:p w14:paraId="1FAA1A53" w14:textId="0D1139FD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7" w14:textId="77777777" w:rsidTr="00EE6D56">
        <w:tc>
          <w:tcPr>
            <w:tcW w:w="545" w:type="pct"/>
          </w:tcPr>
          <w:p w14:paraId="1FAA1A55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4455" w:type="pct"/>
          </w:tcPr>
          <w:p w14:paraId="1FAA1A56" w14:textId="68EA4E0A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A" w14:textId="77777777" w:rsidTr="00EE6D56">
        <w:tc>
          <w:tcPr>
            <w:tcW w:w="545" w:type="pct"/>
          </w:tcPr>
          <w:p w14:paraId="1FAA1A58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4455" w:type="pct"/>
          </w:tcPr>
          <w:p w14:paraId="1FAA1A59" w14:textId="7FC0B922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D" w14:textId="77777777" w:rsidTr="00EE6D56">
        <w:tc>
          <w:tcPr>
            <w:tcW w:w="545" w:type="pct"/>
          </w:tcPr>
          <w:p w14:paraId="1FAA1A5B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4455" w:type="pct"/>
          </w:tcPr>
          <w:p w14:paraId="1FAA1A5C" w14:textId="1F8B55F3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60" w14:textId="77777777" w:rsidTr="00EE6D56">
        <w:tc>
          <w:tcPr>
            <w:tcW w:w="545" w:type="pct"/>
          </w:tcPr>
          <w:p w14:paraId="1FAA1A5E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4455" w:type="pct"/>
          </w:tcPr>
          <w:p w14:paraId="1FAA1A5F" w14:textId="3F6D03D9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BA6EA1" w:rsidRPr="00701595" w14:paraId="39A2FDD0" w14:textId="77777777" w:rsidTr="00EE6D56">
        <w:tc>
          <w:tcPr>
            <w:tcW w:w="545" w:type="pct"/>
          </w:tcPr>
          <w:p w14:paraId="155E740F" w14:textId="060E8E1D" w:rsidR="00BA6EA1" w:rsidRPr="00701595" w:rsidRDefault="00BA6EA1" w:rsidP="00BA6EA1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4455" w:type="pct"/>
          </w:tcPr>
          <w:p w14:paraId="63972CEA" w14:textId="54397AFD" w:rsidR="00BA6EA1" w:rsidRPr="00695292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BA6EA1" w:rsidRPr="00701595" w14:paraId="1FAA1A63" w14:textId="77777777" w:rsidTr="00EE6D56">
        <w:tc>
          <w:tcPr>
            <w:tcW w:w="545" w:type="pct"/>
          </w:tcPr>
          <w:p w14:paraId="1FAA1A61" w14:textId="74B3BBF0" w:rsidR="00BA6EA1" w:rsidRPr="00701595" w:rsidRDefault="00BA6EA1" w:rsidP="00BA6EA1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8.</w:t>
            </w:r>
          </w:p>
        </w:tc>
        <w:tc>
          <w:tcPr>
            <w:tcW w:w="4455" w:type="pct"/>
          </w:tcPr>
          <w:p w14:paraId="1FAA1A62" w14:textId="3C302FFA" w:rsidR="00BA6EA1" w:rsidRPr="00695292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/>
              </w:rPr>
            </w:pPr>
          </w:p>
        </w:tc>
      </w:tr>
      <w:tr w:rsidR="00BA6EA1" w:rsidRPr="00701595" w14:paraId="1FAA1A66" w14:textId="77777777" w:rsidTr="00EE6D56">
        <w:tc>
          <w:tcPr>
            <w:tcW w:w="545" w:type="pct"/>
          </w:tcPr>
          <w:p w14:paraId="1FAA1A64" w14:textId="18A251BB" w:rsidR="00BA6EA1" w:rsidRPr="00701595" w:rsidRDefault="00BA6EA1" w:rsidP="00BA6E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9.</w:t>
            </w:r>
          </w:p>
        </w:tc>
        <w:tc>
          <w:tcPr>
            <w:tcW w:w="4455" w:type="pct"/>
          </w:tcPr>
          <w:p w14:paraId="1FAA1A65" w14:textId="1FAD4B29" w:rsidR="00BA6EA1" w:rsidRPr="00695292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BA6EA1" w:rsidRPr="00701595" w14:paraId="7DF6DB4C" w14:textId="77777777" w:rsidTr="00EE6D56">
        <w:tc>
          <w:tcPr>
            <w:tcW w:w="545" w:type="pct"/>
          </w:tcPr>
          <w:p w14:paraId="036A2587" w14:textId="5F174204" w:rsidR="00BA6EA1" w:rsidRPr="00701595" w:rsidRDefault="00BA6EA1" w:rsidP="00BA6E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10. </w:t>
            </w:r>
          </w:p>
        </w:tc>
        <w:tc>
          <w:tcPr>
            <w:tcW w:w="4455" w:type="pct"/>
          </w:tcPr>
          <w:p w14:paraId="1A2E516F" w14:textId="5629265B" w:rsidR="00BA6EA1" w:rsidRPr="00695292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BA6EA1" w:rsidRPr="00701595" w14:paraId="2D3A0606" w14:textId="77777777" w:rsidTr="00EE6D56">
        <w:tc>
          <w:tcPr>
            <w:tcW w:w="545" w:type="pct"/>
          </w:tcPr>
          <w:p w14:paraId="781E0775" w14:textId="44696F78" w:rsidR="00BA6EA1" w:rsidRDefault="00BA6EA1" w:rsidP="00BA6E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11. </w:t>
            </w:r>
          </w:p>
        </w:tc>
        <w:tc>
          <w:tcPr>
            <w:tcW w:w="4455" w:type="pct"/>
          </w:tcPr>
          <w:p w14:paraId="3310F955" w14:textId="03B14F53" w:rsidR="00BA6EA1" w:rsidRPr="009961D8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  <w:highlight w:val="yellow"/>
              </w:rPr>
            </w:pPr>
          </w:p>
        </w:tc>
      </w:tr>
      <w:tr w:rsidR="00BA6EA1" w:rsidRPr="00701595" w14:paraId="44FA3A78" w14:textId="77777777" w:rsidTr="00EE6D56">
        <w:tc>
          <w:tcPr>
            <w:tcW w:w="545" w:type="pct"/>
          </w:tcPr>
          <w:p w14:paraId="0938905A" w14:textId="1B47760F" w:rsidR="00BA6EA1" w:rsidRDefault="00BA6EA1" w:rsidP="00BA6E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12. </w:t>
            </w:r>
          </w:p>
        </w:tc>
        <w:tc>
          <w:tcPr>
            <w:tcW w:w="4455" w:type="pct"/>
          </w:tcPr>
          <w:p w14:paraId="5A06766E" w14:textId="443CC399" w:rsidR="00BA6EA1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cs="Arial"/>
              </w:rPr>
            </w:pPr>
          </w:p>
        </w:tc>
      </w:tr>
      <w:tr w:rsidR="00BA6EA1" w:rsidRPr="00701595" w14:paraId="3BCD838F" w14:textId="77777777" w:rsidTr="00EE6D56">
        <w:tc>
          <w:tcPr>
            <w:tcW w:w="545" w:type="pct"/>
          </w:tcPr>
          <w:p w14:paraId="01B203F2" w14:textId="3A804BB9" w:rsidR="00BA6EA1" w:rsidRDefault="00BA6EA1" w:rsidP="00BA6E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12. </w:t>
            </w:r>
          </w:p>
        </w:tc>
        <w:tc>
          <w:tcPr>
            <w:tcW w:w="4455" w:type="pct"/>
          </w:tcPr>
          <w:p w14:paraId="254DFC1C" w14:textId="6A289102" w:rsidR="00BA6EA1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cs="Arial"/>
              </w:rPr>
            </w:pPr>
          </w:p>
        </w:tc>
      </w:tr>
    </w:tbl>
    <w:p w14:paraId="1FAA1A67" w14:textId="77777777" w:rsidR="00BD7154" w:rsidRDefault="00BD7154" w:rsidP="00BD7154">
      <w:pPr>
        <w:spacing w:after="0"/>
        <w:rPr>
          <w:rFonts w:asciiTheme="majorHAnsi" w:hAnsiTheme="majorHAnsi" w:cstheme="majorHAnsi"/>
          <w:b/>
        </w:rPr>
      </w:pPr>
    </w:p>
    <w:p w14:paraId="1FAA1A68" w14:textId="12D0F106" w:rsidR="00701595" w:rsidRDefault="00701595" w:rsidP="00BA304C">
      <w:pPr>
        <w:rPr>
          <w:rFonts w:asciiTheme="majorHAnsi" w:hAnsiTheme="majorHAnsi" w:cstheme="majorHAnsi"/>
          <w:b/>
        </w:rPr>
      </w:pPr>
      <w:r w:rsidRPr="00701595">
        <w:rPr>
          <w:rFonts w:asciiTheme="majorHAnsi" w:hAnsiTheme="majorHAnsi" w:cstheme="majorHAnsi"/>
          <w:b/>
        </w:rPr>
        <w:t>Kelt:</w:t>
      </w:r>
      <w:r w:rsidR="009961D8">
        <w:rPr>
          <w:rFonts w:asciiTheme="majorHAnsi" w:hAnsiTheme="majorHAnsi" w:cstheme="majorHAnsi"/>
          <w:b/>
        </w:rPr>
        <w:t xml:space="preserve"> </w:t>
      </w:r>
    </w:p>
    <w:p w14:paraId="6AF1D81D" w14:textId="3EF41396" w:rsidR="00DC5061" w:rsidRDefault="00DC5061" w:rsidP="00BA304C">
      <w:pPr>
        <w:rPr>
          <w:rFonts w:asciiTheme="majorHAnsi" w:hAnsiTheme="majorHAnsi" w:cstheme="majorHAnsi"/>
          <w:b/>
        </w:rPr>
      </w:pPr>
    </w:p>
    <w:p w14:paraId="024F8027" w14:textId="77777777" w:rsidR="00DC5061" w:rsidRPr="00701595" w:rsidRDefault="00DC5061" w:rsidP="00BA304C">
      <w:pPr>
        <w:rPr>
          <w:rFonts w:asciiTheme="majorHAnsi" w:hAnsiTheme="majorHAnsi" w:cstheme="majorHAnsi"/>
          <w:b/>
        </w:rPr>
      </w:pPr>
    </w:p>
    <w:p w14:paraId="1FAA1A69" w14:textId="4BA245B1" w:rsidR="002020E2" w:rsidRDefault="00701595" w:rsidP="00701595">
      <w:pPr>
        <w:jc w:val="center"/>
        <w:rPr>
          <w:rFonts w:asciiTheme="majorHAnsi" w:hAnsiTheme="majorHAnsi" w:cstheme="majorHAnsi"/>
          <w:b/>
        </w:rPr>
      </w:pPr>
      <w:r w:rsidRPr="00701595">
        <w:rPr>
          <w:rFonts w:asciiTheme="majorHAnsi" w:hAnsiTheme="majorHAnsi" w:cstheme="majorHAnsi"/>
          <w:b/>
        </w:rPr>
        <w:t>.........................................................................................................</w:t>
      </w:r>
    </w:p>
    <w:p w14:paraId="2B5881DA" w14:textId="5601FF59" w:rsidR="00701595" w:rsidRPr="002020E2" w:rsidRDefault="002020E2" w:rsidP="002020E2">
      <w:pPr>
        <w:tabs>
          <w:tab w:val="left" w:pos="328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           cégszerű aláírás </w:t>
      </w:r>
    </w:p>
    <w:sectPr w:rsidR="00701595" w:rsidRPr="002020E2" w:rsidSect="000A456B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0A0F" w14:textId="77777777" w:rsidR="00E224CF" w:rsidRDefault="00E224CF" w:rsidP="00BD7154">
      <w:pPr>
        <w:spacing w:after="0" w:line="240" w:lineRule="auto"/>
      </w:pPr>
      <w:r>
        <w:separator/>
      </w:r>
    </w:p>
  </w:endnote>
  <w:endnote w:type="continuationSeparator" w:id="0">
    <w:p w14:paraId="6D2D19B6" w14:textId="77777777" w:rsidR="00E224CF" w:rsidRDefault="00E224CF" w:rsidP="00BD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425208"/>
      <w:docPartObj>
        <w:docPartGallery w:val="Page Numbers (Bottom of Page)"/>
        <w:docPartUnique/>
      </w:docPartObj>
    </w:sdtPr>
    <w:sdtEndPr/>
    <w:sdtContent>
      <w:p w14:paraId="02E3FEFA" w14:textId="17658641" w:rsidR="00E71844" w:rsidRDefault="00A82C88">
        <w:pPr>
          <w:pStyle w:val="llb"/>
          <w:jc w:val="right"/>
        </w:pPr>
        <w:r w:rsidRPr="00076F6F">
          <w:rPr>
            <w:noProof/>
            <w:lang w:eastAsia="hu-HU"/>
          </w:rPr>
          <w:drawing>
            <wp:anchor distT="0" distB="0" distL="114300" distR="114300" simplePos="0" relativeHeight="251662336" behindDoc="1" locked="0" layoutInCell="1" allowOverlap="1" wp14:anchorId="2CDC3771" wp14:editId="139EFFFA">
              <wp:simplePos x="0" y="0"/>
              <wp:positionH relativeFrom="page">
                <wp:posOffset>6053455</wp:posOffset>
              </wp:positionH>
              <wp:positionV relativeFrom="paragraph">
                <wp:posOffset>-248285</wp:posOffset>
              </wp:positionV>
              <wp:extent cx="1478915" cy="1020445"/>
              <wp:effectExtent l="0" t="0" r="6985" b="8255"/>
              <wp:wrapTight wrapText="bothSides">
                <wp:wrapPolygon edited="0">
                  <wp:start x="0" y="0"/>
                  <wp:lineTo x="0" y="21371"/>
                  <wp:lineTo x="21424" y="21371"/>
                  <wp:lineTo x="21424" y="0"/>
                  <wp:lineTo x="0" y="0"/>
                </wp:wrapPolygon>
              </wp:wrapTight>
              <wp:docPr id="2" name="Kép 2" descr="C:\Users\Oszkó Emese\Desktop\Szechenyi2020sablonok\1_Kotelezo_alkotoelemek\Kedvezmenyezetti_infoblokk\also_valtozat\jpg\infoblokk_kedv_final_CMYK_ERF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Oszkó Emese\Desktop\Szechenyi2020sablonok\1_Kotelezo_alkotoelemek\Kedvezmenyezetti_infoblokk\also_valtozat\jpg\infoblokk_kedv_final_CMYK_ERFA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8915" cy="1020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71844">
          <w:fldChar w:fldCharType="begin"/>
        </w:r>
        <w:r w:rsidR="00E71844">
          <w:instrText>PAGE   \* MERGEFORMAT</w:instrText>
        </w:r>
        <w:r w:rsidR="00E71844">
          <w:fldChar w:fldCharType="separate"/>
        </w:r>
        <w:r w:rsidR="000A456B">
          <w:rPr>
            <w:noProof/>
          </w:rPr>
          <w:t>3</w:t>
        </w:r>
        <w:r w:rsidR="00E71844">
          <w:fldChar w:fldCharType="end"/>
        </w:r>
      </w:p>
    </w:sdtContent>
  </w:sdt>
  <w:p w14:paraId="3132E140" w14:textId="77777777" w:rsidR="00E71844" w:rsidRDefault="00E718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F8DC" w14:textId="67105879" w:rsidR="00A82C88" w:rsidRDefault="00A82C88">
    <w:pPr>
      <w:pStyle w:val="llb"/>
    </w:pPr>
    <w:r w:rsidRPr="00076F6F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91F1104" wp14:editId="67DBBDD7">
          <wp:simplePos x="0" y="0"/>
          <wp:positionH relativeFrom="page">
            <wp:posOffset>6053455</wp:posOffset>
          </wp:positionH>
          <wp:positionV relativeFrom="paragraph">
            <wp:posOffset>-419100</wp:posOffset>
          </wp:positionV>
          <wp:extent cx="1478915" cy="1020445"/>
          <wp:effectExtent l="0" t="0" r="6985" b="8255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" name="Kép 1" descr="C:\Users\Oszkó Emese\Desktop\Szechenyi2020sablonok\1_Kotelezo_alkotoelemek\Kedvezmenyezetti_infoblokk\also_valtozat\jpg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zkó Emese\Desktop\Szechenyi2020sablonok\1_Kotelezo_alkotoelemek\Kedvezmenyezetti_infoblokk\also_valtozat\jpg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F4095" w14:textId="77777777" w:rsidR="00E224CF" w:rsidRDefault="00E224CF" w:rsidP="00BD7154">
      <w:pPr>
        <w:spacing w:after="0" w:line="240" w:lineRule="auto"/>
      </w:pPr>
      <w:r>
        <w:separator/>
      </w:r>
    </w:p>
  </w:footnote>
  <w:footnote w:type="continuationSeparator" w:id="0">
    <w:p w14:paraId="44A8BC40" w14:textId="77777777" w:rsidR="00E224CF" w:rsidRDefault="00E224CF" w:rsidP="00BD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1A6F" w14:textId="19C16F67" w:rsidR="00BD7154" w:rsidRDefault="000A456B" w:rsidP="00BD7154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DB8721" wp14:editId="2E5D97A9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114425" cy="1114425"/>
          <wp:effectExtent l="0" t="0" r="0" b="0"/>
          <wp:wrapTight wrapText="bothSides">
            <wp:wrapPolygon edited="0">
              <wp:start x="8862" y="2954"/>
              <wp:lineTo x="4800" y="4800"/>
              <wp:lineTo x="1846" y="7385"/>
              <wp:lineTo x="1477" y="13662"/>
              <wp:lineTo x="2215" y="15508"/>
              <wp:lineTo x="4800" y="15508"/>
              <wp:lineTo x="8123" y="17723"/>
              <wp:lineTo x="8862" y="18462"/>
              <wp:lineTo x="12923" y="18462"/>
              <wp:lineTo x="13662" y="17723"/>
              <wp:lineTo x="16615" y="15508"/>
              <wp:lineTo x="18092" y="15508"/>
              <wp:lineTo x="18462" y="12554"/>
              <wp:lineTo x="17723" y="9600"/>
              <wp:lineTo x="20308" y="9600"/>
              <wp:lineTo x="19569" y="7015"/>
              <wp:lineTo x="12923" y="2954"/>
              <wp:lineTo x="8862" y="2954"/>
            </wp:wrapPolygon>
          </wp:wrapTight>
          <wp:docPr id="5" name="Kép 5" descr="C:\Users\LodiK\AppData\Local\Microsoft\Windows\INetCache\Content.Word\BÉT-egyszerűsített_logó-RGB-640px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diK\AppData\Local\Microsoft\Windows\INetCache\Content.Word\BÉT-egyszerűsített_logó-RGB-640px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154">
      <w:tab/>
    </w:r>
  </w:p>
  <w:tbl>
    <w:tblPr>
      <w:tblStyle w:val="Rcsostblzat"/>
      <w:tblW w:w="4253" w:type="dxa"/>
      <w:jc w:val="right"/>
      <w:tblLayout w:type="fixed"/>
      <w:tblLook w:val="04A0" w:firstRow="1" w:lastRow="0" w:firstColumn="1" w:lastColumn="0" w:noHBand="0" w:noVBand="1"/>
    </w:tblPr>
    <w:tblGrid>
      <w:gridCol w:w="1886"/>
      <w:gridCol w:w="2367"/>
    </w:tblGrid>
    <w:tr w:rsidR="00BD7154" w14:paraId="1FAA1A72" w14:textId="77777777" w:rsidTr="00EC591E">
      <w:trPr>
        <w:trHeight w:val="343"/>
        <w:jc w:val="right"/>
      </w:trPr>
      <w:tc>
        <w:tcPr>
          <w:tcW w:w="1886" w:type="dxa"/>
          <w:shd w:val="clear" w:color="auto" w:fill="D9D9D9" w:themeFill="background1" w:themeFillShade="D9"/>
          <w:vAlign w:val="center"/>
        </w:tcPr>
        <w:p w14:paraId="1FAA1A70" w14:textId="77777777" w:rsidR="00BD7154" w:rsidRDefault="00BD7154" w:rsidP="00BD7154">
          <w:pPr>
            <w:pStyle w:val="lfej"/>
          </w:pPr>
          <w:r>
            <w:t>Beérkezés dátuma</w:t>
          </w:r>
          <w:r>
            <w:tab/>
          </w:r>
        </w:p>
      </w:tc>
      <w:tc>
        <w:tcPr>
          <w:tcW w:w="2367" w:type="dxa"/>
          <w:shd w:val="clear" w:color="auto" w:fill="D9D9D9" w:themeFill="background1" w:themeFillShade="D9"/>
          <w:vAlign w:val="center"/>
        </w:tcPr>
        <w:p w14:paraId="1FAA1A71" w14:textId="77777777" w:rsidR="00BD7154" w:rsidRDefault="00BD7154" w:rsidP="00BD7154">
          <w:pPr>
            <w:pStyle w:val="lfej"/>
          </w:pPr>
        </w:p>
      </w:tc>
    </w:tr>
    <w:tr w:rsidR="00BD7154" w14:paraId="1FAA1A75" w14:textId="77777777" w:rsidTr="00EC591E">
      <w:trPr>
        <w:trHeight w:val="324"/>
        <w:jc w:val="right"/>
      </w:trPr>
      <w:tc>
        <w:tcPr>
          <w:tcW w:w="1886" w:type="dxa"/>
          <w:shd w:val="clear" w:color="auto" w:fill="D9D9D9" w:themeFill="background1" w:themeFillShade="D9"/>
          <w:vAlign w:val="center"/>
        </w:tcPr>
        <w:p w14:paraId="1FAA1A73" w14:textId="77777777" w:rsidR="00BD7154" w:rsidRDefault="00BD7154" w:rsidP="00BD7154">
          <w:pPr>
            <w:pStyle w:val="lfej"/>
          </w:pPr>
          <w:r>
            <w:t>Projektazonosító</w:t>
          </w:r>
        </w:p>
      </w:tc>
      <w:tc>
        <w:tcPr>
          <w:tcW w:w="2367" w:type="dxa"/>
          <w:shd w:val="clear" w:color="auto" w:fill="D9D9D9" w:themeFill="background1" w:themeFillShade="D9"/>
          <w:vAlign w:val="center"/>
        </w:tcPr>
        <w:p w14:paraId="1FAA1A74" w14:textId="77777777" w:rsidR="00BD7154" w:rsidRDefault="00BD7154" w:rsidP="00BD7154">
          <w:pPr>
            <w:pStyle w:val="lfej"/>
          </w:pPr>
        </w:p>
      </w:tc>
    </w:tr>
  </w:tbl>
  <w:p w14:paraId="1FAA1A76" w14:textId="77777777" w:rsidR="00BD7154" w:rsidRDefault="00BD7154" w:rsidP="00EC59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E33B3"/>
    <w:multiLevelType w:val="hybridMultilevel"/>
    <w:tmpl w:val="862E3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C6287"/>
    <w:multiLevelType w:val="multilevel"/>
    <w:tmpl w:val="3E943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4C"/>
    <w:rsid w:val="00001727"/>
    <w:rsid w:val="00062B86"/>
    <w:rsid w:val="00095EE1"/>
    <w:rsid w:val="000A456B"/>
    <w:rsid w:val="001C162D"/>
    <w:rsid w:val="002020E2"/>
    <w:rsid w:val="00295765"/>
    <w:rsid w:val="002C2A0A"/>
    <w:rsid w:val="003341C3"/>
    <w:rsid w:val="00361D60"/>
    <w:rsid w:val="00403D19"/>
    <w:rsid w:val="0040622F"/>
    <w:rsid w:val="00433A54"/>
    <w:rsid w:val="00554988"/>
    <w:rsid w:val="006214BC"/>
    <w:rsid w:val="00695292"/>
    <w:rsid w:val="006B7D5C"/>
    <w:rsid w:val="00701595"/>
    <w:rsid w:val="00752971"/>
    <w:rsid w:val="00965EBA"/>
    <w:rsid w:val="009961D8"/>
    <w:rsid w:val="00A43AD2"/>
    <w:rsid w:val="00A50FCB"/>
    <w:rsid w:val="00A82C88"/>
    <w:rsid w:val="00AE2A0E"/>
    <w:rsid w:val="00BA304C"/>
    <w:rsid w:val="00BA6EA1"/>
    <w:rsid w:val="00BD7154"/>
    <w:rsid w:val="00C9425C"/>
    <w:rsid w:val="00DC5061"/>
    <w:rsid w:val="00DE2C40"/>
    <w:rsid w:val="00E224CF"/>
    <w:rsid w:val="00E71844"/>
    <w:rsid w:val="00EC5351"/>
    <w:rsid w:val="00EC591E"/>
    <w:rsid w:val="00EE6D56"/>
    <w:rsid w:val="00F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AA19F3"/>
  <w15:docId w15:val="{DA2E35F6-D066-4F25-9A1D-CC6F0C7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A304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1C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01595"/>
    <w:pPr>
      <w:ind w:left="720"/>
      <w:contextualSpacing/>
    </w:pPr>
  </w:style>
  <w:style w:type="paragraph" w:customStyle="1" w:styleId="felsorols2">
    <w:name w:val="felsorolás2"/>
    <w:basedOn w:val="Norml"/>
    <w:uiPriority w:val="99"/>
    <w:qFormat/>
    <w:rsid w:val="00EE6D56"/>
    <w:pPr>
      <w:tabs>
        <w:tab w:val="num" w:pos="1440"/>
      </w:tabs>
      <w:spacing w:before="120" w:after="0" w:line="276" w:lineRule="auto"/>
      <w:ind w:left="1440" w:hanging="306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D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7154"/>
  </w:style>
  <w:style w:type="paragraph" w:styleId="llb">
    <w:name w:val="footer"/>
    <w:basedOn w:val="Norml"/>
    <w:link w:val="llbChar"/>
    <w:uiPriority w:val="99"/>
    <w:unhideWhenUsed/>
    <w:rsid w:val="00BD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7154"/>
  </w:style>
  <w:style w:type="character" w:styleId="Helyrzszveg">
    <w:name w:val="Placeholder Text"/>
    <w:basedOn w:val="Bekezdsalapbettpusa"/>
    <w:uiPriority w:val="99"/>
    <w:semiHidden/>
    <w:rsid w:val="00A50FC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80C8057FFF4CE18B5B9EF1D575D2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45FE95-3D2F-403E-9A06-BCC3811836AB}"/>
      </w:docPartPr>
      <w:docPartBody>
        <w:p w:rsidR="00D04C7A" w:rsidRDefault="007658FD" w:rsidP="007658FD">
          <w:pPr>
            <w:pStyle w:val="1180C8057FFF4CE18B5B9EF1D575D2D3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855FB95F0800418F90F5683E7D3D7D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7A8F8-AF67-4AA4-A3CA-5877C08A6515}"/>
      </w:docPartPr>
      <w:docPartBody>
        <w:p w:rsidR="00D04C7A" w:rsidRDefault="007658FD" w:rsidP="007658FD">
          <w:pPr>
            <w:pStyle w:val="855FB95F0800418F90F5683E7D3D7D58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35AE2399F3BB422AA4F88432C48974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CD560-BB52-413A-8DBE-D1BB4E33FA6C}"/>
      </w:docPartPr>
      <w:docPartBody>
        <w:p w:rsidR="00D04C7A" w:rsidRDefault="007658FD" w:rsidP="007658FD">
          <w:pPr>
            <w:pStyle w:val="35AE2399F3BB422AA4F88432C48974B6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8FD"/>
    <w:rsid w:val="000279C0"/>
    <w:rsid w:val="002D33F6"/>
    <w:rsid w:val="003F1B3B"/>
    <w:rsid w:val="007658FD"/>
    <w:rsid w:val="00D0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4356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658FD"/>
  </w:style>
  <w:style w:type="paragraph" w:customStyle="1" w:styleId="1180C8057FFF4CE18B5B9EF1D575D2D3">
    <w:name w:val="1180C8057FFF4CE18B5B9EF1D575D2D3"/>
    <w:rsid w:val="007658FD"/>
  </w:style>
  <w:style w:type="paragraph" w:customStyle="1" w:styleId="855FB95F0800418F90F5683E7D3D7D58">
    <w:name w:val="855FB95F0800418F90F5683E7D3D7D58"/>
    <w:rsid w:val="007658FD"/>
  </w:style>
  <w:style w:type="paragraph" w:customStyle="1" w:styleId="35AE2399F3BB422AA4F88432C48974B6">
    <w:name w:val="35AE2399F3BB422AA4F88432C48974B6"/>
    <w:rsid w:val="00765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0C362C8491F408E60D7069FD72B54" ma:contentTypeVersion="8" ma:contentTypeDescription="Új dokumentum létrehozása." ma:contentTypeScope="" ma:versionID="88e0f9f0f9c38072eecbddfb5ba78e20">
  <xsd:schema xmlns:xsd="http://www.w3.org/2001/XMLSchema" xmlns:xs="http://www.w3.org/2001/XMLSchema" xmlns:p="http://schemas.microsoft.com/office/2006/metadata/properties" xmlns:ns2="3ddbebf7-f012-400f-9641-b9d9308a4cb7" xmlns:ns3="6eef8203-2a91-4a11-a1a0-fa7d56587d13" targetNamespace="http://schemas.microsoft.com/office/2006/metadata/properties" ma:root="true" ma:fieldsID="0be3881208df3468fff72659045035d8" ns2:_="" ns3:_="">
    <xsd:import namespace="3ddbebf7-f012-400f-9641-b9d9308a4cb7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bebf7-f012-400f-9641-b9d9308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C87EB-70B0-45D2-81FA-B3A21BBC9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bebf7-f012-400f-9641-b9d9308a4cb7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3B9A4-4C1C-4B33-98F8-428913887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6FC0B2-C112-467F-B407-45E90DC10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Oszkó Emese</dc:creator>
  <cp:keywords/>
  <dc:description/>
  <cp:lastModifiedBy>Paulovits Ádám Márton</cp:lastModifiedBy>
  <cp:revision>4</cp:revision>
  <dcterms:created xsi:type="dcterms:W3CDTF">2019-01-23T14:23:00Z</dcterms:created>
  <dcterms:modified xsi:type="dcterms:W3CDTF">2019-03-05T13:29:00Z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0x0101004E90C362C8491F408E60D7069FD72B54</vt:lpwstr>
  </property>
</Properties>
</file>