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7836" w14:textId="5820DFF0" w:rsidR="00DF2A33" w:rsidRDefault="000E19F8" w:rsidP="00DF2A33">
      <w:pPr>
        <w:jc w:val="center"/>
      </w:pPr>
      <w:r>
        <w:rPr>
          <w:noProof/>
        </w:rPr>
        <w:drawing>
          <wp:inline distT="0" distB="0" distL="0" distR="0" wp14:anchorId="003BCDD0" wp14:editId="11534CF4">
            <wp:extent cx="1473200" cy="1473200"/>
            <wp:effectExtent l="0" t="0" r="0" b="0"/>
            <wp:docPr id="5" name="Kép 5" descr="C:\Users\LodiK\AppData\Local\Microsoft\Windows\INetCache\Content.Word\BÉT-egyszerűsített_logó-RGB-640px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C:\Users\LodiK\AppData\Local\Microsoft\Windows\INetCache\Content.Word\BÉT-egyszerűsített_logó-RGB-640px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CB13" w14:textId="04D48A22" w:rsidR="00DF2A33" w:rsidRDefault="00DF2A33" w:rsidP="00DF2A33">
      <w:pPr>
        <w:jc w:val="center"/>
      </w:pPr>
      <w:r>
        <w:t>AKKREDITÁCIÓS FELHÍVÁS</w:t>
      </w:r>
    </w:p>
    <w:p w14:paraId="68C3FE02" w14:textId="41F493C1" w:rsidR="00DF2A33" w:rsidRDefault="00DF2A33" w:rsidP="00DF2A33">
      <w:pPr>
        <w:jc w:val="center"/>
      </w:pPr>
    </w:p>
    <w:p w14:paraId="5ED524B5" w14:textId="77777777" w:rsidR="00DF2A33" w:rsidRDefault="00DF2A33" w:rsidP="00DF2A33">
      <w:pPr>
        <w:jc w:val="center"/>
      </w:pPr>
    </w:p>
    <w:p w14:paraId="00B1FCB3" w14:textId="4A4641C3" w:rsidR="00DF2A33" w:rsidRDefault="00DF2A33" w:rsidP="00DF2A33">
      <w:pPr>
        <w:jc w:val="center"/>
      </w:pPr>
      <w:r>
        <w:t>ESG tanácsadó szervezetek részére</w:t>
      </w:r>
    </w:p>
    <w:p w14:paraId="01ADFEC9" w14:textId="0455A6D7" w:rsidR="00DF2A33" w:rsidRDefault="00DF2A33" w:rsidP="00DF2A33">
      <w:pPr>
        <w:jc w:val="center"/>
      </w:pPr>
      <w:r>
        <w:t>A BUDAPESTI ÉRTÉKTŐZSDE ZRT. által végrehajtott</w:t>
      </w:r>
    </w:p>
    <w:p w14:paraId="1DE56757" w14:textId="64EE4724" w:rsidR="00DF2A33" w:rsidRDefault="00DF2A33" w:rsidP="00DF2A33">
      <w:pPr>
        <w:jc w:val="center"/>
      </w:pPr>
      <w:r>
        <w:t>„GINOP-1.1.7-17 KKV szektor hatékonyságának növelése elsősorban tőzsdei bevezetést szolgáló intézkedések biztosítása révén”,</w:t>
      </w:r>
    </w:p>
    <w:p w14:paraId="4A232214" w14:textId="73F96AD3" w:rsidR="00DF2A33" w:rsidRDefault="00DF2A33" w:rsidP="00DF2A33">
      <w:pPr>
        <w:jc w:val="center"/>
      </w:pPr>
      <w:r>
        <w:t>valamint a „BÉT Mentoring program a Közép-magyarországi régióban” című projektekhez.</w:t>
      </w:r>
    </w:p>
    <w:p w14:paraId="42841774" w14:textId="77777777" w:rsidR="00DF2A33" w:rsidRDefault="00DF2A33"/>
    <w:p w14:paraId="4B05F521" w14:textId="77777777" w:rsidR="00DF2A33" w:rsidRDefault="00DF2A33"/>
    <w:p w14:paraId="710A3C23" w14:textId="77777777" w:rsidR="00993B04" w:rsidRDefault="00993B04">
      <w:pPr>
        <w:rPr>
          <w:b/>
          <w:bCs/>
        </w:rPr>
      </w:pPr>
    </w:p>
    <w:p w14:paraId="397669D3" w14:textId="77777777" w:rsidR="00993B04" w:rsidRDefault="00993B04">
      <w:pPr>
        <w:rPr>
          <w:b/>
          <w:bCs/>
        </w:rPr>
      </w:pPr>
    </w:p>
    <w:p w14:paraId="7521961B" w14:textId="77777777" w:rsidR="00993B04" w:rsidRDefault="00993B04">
      <w:pPr>
        <w:rPr>
          <w:b/>
          <w:bCs/>
        </w:rPr>
      </w:pPr>
    </w:p>
    <w:p w14:paraId="238E1926" w14:textId="77777777" w:rsidR="00993B04" w:rsidRDefault="00993B04">
      <w:pPr>
        <w:rPr>
          <w:b/>
          <w:bCs/>
        </w:rPr>
      </w:pPr>
    </w:p>
    <w:p w14:paraId="28A7ECDA" w14:textId="77777777" w:rsidR="00993B04" w:rsidRDefault="00993B04">
      <w:pPr>
        <w:rPr>
          <w:b/>
          <w:bCs/>
        </w:rPr>
      </w:pPr>
    </w:p>
    <w:p w14:paraId="3316C2B7" w14:textId="77777777" w:rsidR="00993B04" w:rsidRDefault="00993B04">
      <w:pPr>
        <w:rPr>
          <w:b/>
          <w:bCs/>
        </w:rPr>
      </w:pPr>
    </w:p>
    <w:p w14:paraId="16C1AECE" w14:textId="77777777" w:rsidR="00993B04" w:rsidRDefault="00993B04">
      <w:pPr>
        <w:rPr>
          <w:b/>
          <w:bCs/>
        </w:rPr>
      </w:pPr>
    </w:p>
    <w:p w14:paraId="22C6ACB5" w14:textId="77777777" w:rsidR="00993B04" w:rsidRDefault="00993B04">
      <w:pPr>
        <w:rPr>
          <w:b/>
          <w:bCs/>
        </w:rPr>
      </w:pPr>
    </w:p>
    <w:p w14:paraId="31487710" w14:textId="77777777" w:rsidR="00993B04" w:rsidRDefault="00993B04">
      <w:pPr>
        <w:rPr>
          <w:b/>
          <w:bCs/>
        </w:rPr>
      </w:pPr>
    </w:p>
    <w:p w14:paraId="2CA217A9" w14:textId="77777777" w:rsidR="00993B04" w:rsidRDefault="00993B04">
      <w:pPr>
        <w:rPr>
          <w:b/>
          <w:bCs/>
        </w:rPr>
      </w:pPr>
    </w:p>
    <w:p w14:paraId="022ED3FB" w14:textId="77777777" w:rsidR="00993B04" w:rsidRDefault="00993B04">
      <w:pPr>
        <w:rPr>
          <w:b/>
          <w:bCs/>
        </w:rPr>
      </w:pPr>
    </w:p>
    <w:p w14:paraId="2A593A40" w14:textId="77777777" w:rsidR="00993B04" w:rsidRDefault="00993B04">
      <w:pPr>
        <w:rPr>
          <w:b/>
          <w:bCs/>
        </w:rPr>
      </w:pPr>
    </w:p>
    <w:p w14:paraId="2B73AB53" w14:textId="77777777" w:rsidR="00993B04" w:rsidRDefault="00993B04">
      <w:pPr>
        <w:rPr>
          <w:b/>
          <w:bCs/>
        </w:rPr>
      </w:pPr>
    </w:p>
    <w:p w14:paraId="498B4980" w14:textId="77777777" w:rsidR="00993B04" w:rsidRDefault="00993B04">
      <w:pPr>
        <w:rPr>
          <w:b/>
          <w:bCs/>
        </w:rPr>
      </w:pPr>
    </w:p>
    <w:p w14:paraId="42534716" w14:textId="77777777" w:rsidR="00993B04" w:rsidRDefault="00993B04">
      <w:pPr>
        <w:rPr>
          <w:b/>
          <w:bCs/>
        </w:rPr>
      </w:pPr>
    </w:p>
    <w:p w14:paraId="5D83EAFB" w14:textId="77777777" w:rsidR="00993B04" w:rsidRDefault="00993B04">
      <w:pPr>
        <w:rPr>
          <w:b/>
          <w:bCs/>
        </w:rPr>
      </w:pPr>
    </w:p>
    <w:p w14:paraId="607CF093" w14:textId="0FDAF209" w:rsidR="00B631B2" w:rsidRPr="00EA0DAD" w:rsidRDefault="00B631B2">
      <w:pPr>
        <w:rPr>
          <w:b/>
          <w:bCs/>
        </w:rPr>
      </w:pPr>
      <w:r w:rsidRPr="00EA0DAD">
        <w:rPr>
          <w:b/>
          <w:bCs/>
        </w:rPr>
        <w:lastRenderedPageBreak/>
        <w:t xml:space="preserve">Fogalomjegyzék </w:t>
      </w:r>
    </w:p>
    <w:p w14:paraId="6F275095" w14:textId="3A86213F" w:rsidR="004824BF" w:rsidRPr="00D96496" w:rsidRDefault="00282543" w:rsidP="003C07F1">
      <w:pPr>
        <w:jc w:val="both"/>
        <w:rPr>
          <w:rFonts w:cstheme="minorHAnsi"/>
        </w:rPr>
      </w:pPr>
      <w:r w:rsidRPr="004824BF">
        <w:rPr>
          <w:b/>
          <w:bCs/>
        </w:rPr>
        <w:t>ESG (</w:t>
      </w:r>
      <w:proofErr w:type="spellStart"/>
      <w:r w:rsidRPr="004824BF">
        <w:rPr>
          <w:b/>
          <w:bCs/>
        </w:rPr>
        <w:t>Environmental</w:t>
      </w:r>
      <w:proofErr w:type="spellEnd"/>
      <w:r w:rsidR="00E807F3" w:rsidRPr="004824BF">
        <w:rPr>
          <w:b/>
          <w:bCs/>
        </w:rPr>
        <w:t xml:space="preserve"> (környezeti),</w:t>
      </w:r>
      <w:r w:rsidRPr="004824BF">
        <w:rPr>
          <w:b/>
          <w:bCs/>
        </w:rPr>
        <w:t xml:space="preserve"> </w:t>
      </w:r>
      <w:proofErr w:type="spellStart"/>
      <w:r w:rsidRPr="004824BF">
        <w:rPr>
          <w:b/>
          <w:bCs/>
        </w:rPr>
        <w:t>Social</w:t>
      </w:r>
      <w:proofErr w:type="spellEnd"/>
      <w:r w:rsidR="00E807F3" w:rsidRPr="004824BF">
        <w:rPr>
          <w:b/>
          <w:bCs/>
        </w:rPr>
        <w:t xml:space="preserve"> (társadalmi)</w:t>
      </w:r>
      <w:r w:rsidRPr="004824BF">
        <w:rPr>
          <w:b/>
          <w:bCs/>
        </w:rPr>
        <w:t xml:space="preserve"> and </w:t>
      </w:r>
      <w:proofErr w:type="spellStart"/>
      <w:r w:rsidRPr="004824BF">
        <w:rPr>
          <w:b/>
          <w:bCs/>
        </w:rPr>
        <w:t>Governance</w:t>
      </w:r>
      <w:proofErr w:type="spellEnd"/>
      <w:r w:rsidR="00E807F3" w:rsidRPr="004824BF">
        <w:rPr>
          <w:b/>
          <w:bCs/>
        </w:rPr>
        <w:t xml:space="preserve"> (vállalatirányítási)</w:t>
      </w:r>
      <w:r w:rsidRPr="004824BF">
        <w:rPr>
          <w:b/>
          <w:bCs/>
        </w:rPr>
        <w:t>) szempontok</w:t>
      </w:r>
      <w:r>
        <w:t xml:space="preserve">: </w:t>
      </w:r>
      <w:r w:rsidR="00E807F3" w:rsidRPr="00D96496">
        <w:rPr>
          <w:rFonts w:cstheme="minorHAnsi"/>
        </w:rPr>
        <w:t>a</w:t>
      </w:r>
      <w:r w:rsidRPr="00D96496">
        <w:rPr>
          <w:rFonts w:cstheme="minorHAnsi"/>
        </w:rPr>
        <w:t xml:space="preserve"> vállalati működés nem pénzügyi hatásainak széles </w:t>
      </w:r>
      <w:r w:rsidR="00E807F3" w:rsidRPr="00D96496">
        <w:rPr>
          <w:rFonts w:cstheme="minorHAnsi"/>
        </w:rPr>
        <w:t>körét veszi</w:t>
      </w:r>
      <w:r w:rsidR="004824BF" w:rsidRPr="00D96496">
        <w:rPr>
          <w:rFonts w:cstheme="minorHAnsi"/>
        </w:rPr>
        <w:t>k</w:t>
      </w:r>
      <w:r w:rsidR="00E807F3" w:rsidRPr="00D96496">
        <w:rPr>
          <w:rFonts w:cstheme="minorHAnsi"/>
        </w:rPr>
        <w:t xml:space="preserve"> számba és teszi</w:t>
      </w:r>
      <w:r w:rsidR="004824BF" w:rsidRPr="00D96496">
        <w:rPr>
          <w:rFonts w:cstheme="minorHAnsi"/>
        </w:rPr>
        <w:t>k</w:t>
      </w:r>
      <w:r w:rsidR="00E807F3" w:rsidRPr="00D96496">
        <w:rPr>
          <w:rFonts w:cstheme="minorHAnsi"/>
        </w:rPr>
        <w:t xml:space="preserve"> nyilvánossá és </w:t>
      </w:r>
      <w:proofErr w:type="spellStart"/>
      <w:r w:rsidR="00E807F3" w:rsidRPr="00D96496">
        <w:rPr>
          <w:rFonts w:cstheme="minorHAnsi"/>
        </w:rPr>
        <w:t>nyomonkövethetővé</w:t>
      </w:r>
      <w:proofErr w:type="spellEnd"/>
      <w:r w:rsidRPr="00D96496">
        <w:rPr>
          <w:rFonts w:cstheme="minorHAnsi"/>
        </w:rPr>
        <w:t xml:space="preserve">. </w:t>
      </w:r>
      <w:r w:rsidR="00E807F3" w:rsidRPr="00D96496">
        <w:rPr>
          <w:rFonts w:cstheme="minorHAnsi"/>
          <w:color w:val="303438"/>
          <w:shd w:val="clear" w:color="auto" w:fill="FFFFFF"/>
        </w:rPr>
        <w:t>A</w:t>
      </w:r>
      <w:r w:rsidR="004824BF" w:rsidRPr="00D96496">
        <w:rPr>
          <w:rFonts w:cstheme="minorHAnsi"/>
          <w:color w:val="303438"/>
          <w:shd w:val="clear" w:color="auto" w:fill="FFFFFF"/>
        </w:rPr>
        <w:t xml:space="preserve">z ESG szempontrendszer </w:t>
      </w:r>
      <w:r w:rsidR="00E807F3" w:rsidRPr="00D96496">
        <w:rPr>
          <w:rFonts w:cstheme="minorHAnsi"/>
          <w:color w:val="303438"/>
          <w:shd w:val="clear" w:color="auto" w:fill="FFFFFF"/>
        </w:rPr>
        <w:t>lényege, hogy a fenntarthatóság érdekében tett vállalati lépéseket transzparensé</w:t>
      </w:r>
      <w:r w:rsidR="004824BF" w:rsidRPr="00D96496">
        <w:rPr>
          <w:rFonts w:cstheme="minorHAnsi"/>
          <w:color w:val="303438"/>
          <w:shd w:val="clear" w:color="auto" w:fill="FFFFFF"/>
        </w:rPr>
        <w:t xml:space="preserve"> </w:t>
      </w:r>
      <w:r w:rsidR="00E807F3" w:rsidRPr="00D96496">
        <w:rPr>
          <w:rFonts w:cstheme="minorHAnsi"/>
          <w:color w:val="303438"/>
          <w:shd w:val="clear" w:color="auto" w:fill="FFFFFF"/>
        </w:rPr>
        <w:t xml:space="preserve">és mérhetővé tegye. A szempontrendszer olyan </w:t>
      </w:r>
      <w:r w:rsidRPr="00D96496">
        <w:rPr>
          <w:rFonts w:cstheme="minorHAnsi"/>
        </w:rPr>
        <w:t>információ</w:t>
      </w:r>
      <w:r w:rsidR="00E807F3" w:rsidRPr="00D96496">
        <w:rPr>
          <w:rFonts w:cstheme="minorHAnsi"/>
        </w:rPr>
        <w:t>kat közvetít</w:t>
      </w:r>
      <w:r w:rsidRPr="00D96496">
        <w:rPr>
          <w:rFonts w:cstheme="minorHAnsi"/>
        </w:rPr>
        <w:t>, amely</w:t>
      </w:r>
      <w:r w:rsidR="00E807F3" w:rsidRPr="00D96496">
        <w:rPr>
          <w:rFonts w:cstheme="minorHAnsi"/>
        </w:rPr>
        <w:t>ek alapján a külső szereplők (befektetők, ügyfelek, üzleti partnerek)</w:t>
      </w:r>
      <w:r w:rsidRPr="00D96496">
        <w:rPr>
          <w:rFonts w:cstheme="minorHAnsi"/>
        </w:rPr>
        <w:t xml:space="preserve"> </w:t>
      </w:r>
      <w:r w:rsidR="00E807F3" w:rsidRPr="00D96496">
        <w:rPr>
          <w:rFonts w:cstheme="minorHAnsi"/>
        </w:rPr>
        <w:t xml:space="preserve">meg tudják ítélni </w:t>
      </w:r>
      <w:r w:rsidRPr="00D96496">
        <w:rPr>
          <w:rFonts w:cstheme="minorHAnsi"/>
        </w:rPr>
        <w:t xml:space="preserve">a vállalat termékeinek és üzleti gyakorlatának a fenntarthatóságra és társadalomra gyakorolt </w:t>
      </w:r>
      <w:r w:rsidR="004824BF" w:rsidRPr="00D96496">
        <w:rPr>
          <w:rFonts w:cstheme="minorHAnsi"/>
        </w:rPr>
        <w:t xml:space="preserve">hatásait. </w:t>
      </w:r>
      <w:r w:rsidRPr="00D96496">
        <w:rPr>
          <w:rFonts w:cstheme="minorHAnsi"/>
        </w:rPr>
        <w:t xml:space="preserve"> </w:t>
      </w:r>
    </w:p>
    <w:p w14:paraId="46B64D7F" w14:textId="2D3B1FBA" w:rsidR="000E19F8" w:rsidRDefault="000E19F8" w:rsidP="003C07F1">
      <w:pPr>
        <w:jc w:val="both"/>
      </w:pPr>
      <w:r w:rsidRPr="003F370A">
        <w:rPr>
          <w:b/>
          <w:bCs/>
        </w:rPr>
        <w:t>Nemzetközi ESG jelentéstételi szabványok</w:t>
      </w:r>
      <w:r>
        <w:t>: Olyan szabványok, amelyek a jelentéstétel információtartalmát, szerkezetét szabványosítják és ezzel támogatják a jelentés</w:t>
      </w:r>
      <w:r w:rsidR="003F370A">
        <w:t xml:space="preserve">t </w:t>
      </w:r>
      <w:r>
        <w:t xml:space="preserve">tevő objektív megítélését (befektetők, üzleti partnerek, társadalom). </w:t>
      </w:r>
      <w:r w:rsidR="003F370A">
        <w:t>Ilyen szabványok pl. a SASB (</w:t>
      </w:r>
      <w:proofErr w:type="spellStart"/>
      <w:r w:rsidR="003F370A">
        <w:t>Sustainability</w:t>
      </w:r>
      <w:proofErr w:type="spellEnd"/>
      <w:r w:rsidR="003F370A">
        <w:t xml:space="preserve"> Accounting </w:t>
      </w:r>
      <w:proofErr w:type="spellStart"/>
      <w:r w:rsidR="003F370A">
        <w:t>Standards</w:t>
      </w:r>
      <w:proofErr w:type="spellEnd"/>
      <w:r w:rsidR="003F370A">
        <w:t xml:space="preserve"> </w:t>
      </w:r>
      <w:proofErr w:type="spellStart"/>
      <w:r w:rsidR="003F370A">
        <w:t>Board</w:t>
      </w:r>
      <w:proofErr w:type="spellEnd"/>
      <w:r w:rsidR="003F370A">
        <w:rPr>
          <w:rStyle w:val="Lbjegyzet-hivatkozs"/>
        </w:rPr>
        <w:footnoteReference w:id="1"/>
      </w:r>
      <w:r w:rsidR="003F370A">
        <w:t xml:space="preserve">) vagy a GRI (Global </w:t>
      </w:r>
      <w:proofErr w:type="spellStart"/>
      <w:r w:rsidR="003F370A">
        <w:t>Reporting</w:t>
      </w:r>
      <w:proofErr w:type="spellEnd"/>
      <w:r w:rsidR="003F370A">
        <w:t xml:space="preserve"> </w:t>
      </w:r>
      <w:proofErr w:type="spellStart"/>
      <w:r w:rsidR="003F370A">
        <w:t>Initiative</w:t>
      </w:r>
      <w:proofErr w:type="spellEnd"/>
      <w:r w:rsidR="003F370A">
        <w:rPr>
          <w:rStyle w:val="Lbjegyzet-hivatkozs"/>
        </w:rPr>
        <w:footnoteReference w:id="2"/>
      </w:r>
      <w:r w:rsidR="003F370A">
        <w:t xml:space="preserve">). </w:t>
      </w:r>
    </w:p>
    <w:p w14:paraId="32D67013" w14:textId="4B0730DE" w:rsidR="00CB4318" w:rsidRDefault="00CB4318" w:rsidP="00CB4318">
      <w:pPr>
        <w:jc w:val="both"/>
      </w:pPr>
      <w:r w:rsidRPr="000F7A1C">
        <w:rPr>
          <w:b/>
          <w:bCs/>
        </w:rPr>
        <w:t>ESG tanácsadás</w:t>
      </w:r>
      <w:r>
        <w:t xml:space="preserve">: a Címzettek ESG jelentéstételre való felkészítésére irányuló tanácsadási szolgáltatás, amely egyúttal a </w:t>
      </w:r>
      <w:r w:rsidR="00D96496">
        <w:t xml:space="preserve">Budapesti Értéktőzsde Zrt. (továbbiakban </w:t>
      </w:r>
      <w:r>
        <w:t>BÉT</w:t>
      </w:r>
      <w:r w:rsidR="00D96496">
        <w:t>)</w:t>
      </w:r>
      <w:r>
        <w:t xml:space="preserve"> ESG módszertanának a tesztelését is szolgálja.  </w:t>
      </w:r>
    </w:p>
    <w:p w14:paraId="67965E52" w14:textId="162DE888" w:rsidR="00CB4318" w:rsidRDefault="00CB4318" w:rsidP="00CB4318">
      <w:pPr>
        <w:jc w:val="both"/>
        <w:rPr>
          <w:b/>
          <w:bCs/>
        </w:rPr>
      </w:pPr>
      <w:r w:rsidRPr="000F7A1C">
        <w:rPr>
          <w:b/>
          <w:bCs/>
        </w:rPr>
        <w:t>BÉT ESG módszertan</w:t>
      </w:r>
      <w:r>
        <w:t xml:space="preserve">: A BÉT számára kidolgozott, a magyarországi sajátosságokhoz igazított ESG módszertan, amely a vállalkozások termékeinek és üzleti gyakorlatának a fenntarthatóságra és társadalomra gyakorolt hatásainak kimutatását célzó </w:t>
      </w:r>
      <w:r w:rsidR="00B433FD">
        <w:t>vállalati</w:t>
      </w:r>
      <w:r>
        <w:t xml:space="preserve"> ESG-jelentés</w:t>
      </w:r>
      <w:r w:rsidR="00D96496">
        <w:t xml:space="preserve"> </w:t>
      </w:r>
      <w:r>
        <w:t>készítésének a hátterét adja</w:t>
      </w:r>
      <w:r w:rsidRPr="00AA7229">
        <w:t>.</w:t>
      </w:r>
      <w:r w:rsidRPr="000F7A1C">
        <w:rPr>
          <w:b/>
          <w:bCs/>
        </w:rPr>
        <w:t xml:space="preserve"> </w:t>
      </w:r>
    </w:p>
    <w:p w14:paraId="0EAD4C54" w14:textId="77777777" w:rsidR="00CB4318" w:rsidRDefault="00CB4318" w:rsidP="00CB4318">
      <w:pPr>
        <w:jc w:val="both"/>
      </w:pPr>
      <w:r w:rsidRPr="000F7A1C">
        <w:rPr>
          <w:b/>
          <w:bCs/>
        </w:rPr>
        <w:t>ESG workshop</w:t>
      </w:r>
      <w:r>
        <w:t xml:space="preserve">: A BÉT ESG módszertanának </w:t>
      </w:r>
      <w:proofErr w:type="spellStart"/>
      <w:r>
        <w:t>disszeminációját</w:t>
      </w:r>
      <w:proofErr w:type="spellEnd"/>
      <w:r>
        <w:t xml:space="preserve">, társadalmasítását célzó nyilvános esemény, ahol egyrészről bemutatásra kerül a BÉT ESG módszertana, másrészről biztosított a résztvevők visszacsatolása.  </w:t>
      </w:r>
    </w:p>
    <w:p w14:paraId="61451D59" w14:textId="02119EBD" w:rsidR="00CB4318" w:rsidRDefault="00CB4318" w:rsidP="00CB4318">
      <w:pPr>
        <w:jc w:val="both"/>
      </w:pPr>
      <w:r w:rsidRPr="000F7A1C">
        <w:rPr>
          <w:b/>
          <w:bCs/>
        </w:rPr>
        <w:t>Lezárult ESG tanácsadás</w:t>
      </w:r>
      <w:r>
        <w:t>: olyan tanácsadási szolgáltatás, amelyet a BÉT által akkreditált tanácsadó végzett el a vállalkozásnál, s amelynek a végeredménye egy, a BÉT ESG módszertana szerint</w:t>
      </w:r>
      <w:r w:rsidR="00933639">
        <w:t xml:space="preserve"> </w:t>
      </w:r>
      <w:r w:rsidR="00933639">
        <w:t xml:space="preserve">a BÉT pilot felületére </w:t>
      </w:r>
      <w:r w:rsidR="00933639">
        <w:t>feltöltött ESG-indikátortábla</w:t>
      </w:r>
      <w:r>
        <w:t xml:space="preserve">. </w:t>
      </w:r>
    </w:p>
    <w:p w14:paraId="50AAC3B0" w14:textId="77777777" w:rsidR="00CB4318" w:rsidRDefault="00CB4318" w:rsidP="00CB4318">
      <w:pPr>
        <w:jc w:val="both"/>
        <w:rPr>
          <w:b/>
          <w:bCs/>
        </w:rPr>
      </w:pPr>
      <w:r>
        <w:rPr>
          <w:b/>
          <w:bCs/>
        </w:rPr>
        <w:t xml:space="preserve">ESG Tanácsadók: </w:t>
      </w:r>
      <w:r>
        <w:t xml:space="preserve">a BÉT által akkreditált tanácsadási tevékenységet végző szervezetek és szakemberek, akiknek fő feladata a BÉT saját ESG módszertanának </w:t>
      </w:r>
      <w:proofErr w:type="spellStart"/>
      <w:r>
        <w:t>pilotolása</w:t>
      </w:r>
      <w:proofErr w:type="spellEnd"/>
      <w:r>
        <w:t xml:space="preserve">, tesztelése érdekében olyan testre szabott ESG tanácsadási tevékenység lefolytatása, amelynek keretében a BÉT módszertan alapján felkészítik a KKV-kat az ESG jelentéstételnek való megfelelésre. </w:t>
      </w:r>
    </w:p>
    <w:p w14:paraId="42220E87" w14:textId="77777777" w:rsidR="00CB4318" w:rsidRDefault="00CB4318" w:rsidP="00CB4318">
      <w:pPr>
        <w:jc w:val="both"/>
      </w:pPr>
      <w:r w:rsidRPr="00282543">
        <w:rPr>
          <w:b/>
          <w:bCs/>
        </w:rPr>
        <w:t>Zöld Finanszírozási Tanácsadók</w:t>
      </w:r>
      <w:r>
        <w:t xml:space="preserve">: a BÉT által akkreditált tanácsadási tevékenységet végző szervezetek és szakemberek, akiknek fő feladata a KKV-k zöld finanszírozási lehetőségek fogadására való felkészítése, a szakmai tanácsadás és a koordináció. </w:t>
      </w:r>
    </w:p>
    <w:p w14:paraId="775BECE8" w14:textId="64BAB12B" w:rsidR="00B631B2" w:rsidRDefault="00B631B2" w:rsidP="003C07F1">
      <w:pPr>
        <w:jc w:val="both"/>
      </w:pPr>
      <w:r w:rsidRPr="00993B04">
        <w:rPr>
          <w:b/>
          <w:bCs/>
        </w:rPr>
        <w:t>Támogatást nyújtó szervezet</w:t>
      </w:r>
      <w:r>
        <w:t xml:space="preserve">: a BÉT-tel mint </w:t>
      </w:r>
      <w:proofErr w:type="spellStart"/>
      <w:r>
        <w:t>kedvezményezettel</w:t>
      </w:r>
      <w:proofErr w:type="spellEnd"/>
      <w:r>
        <w:t xml:space="preserve"> szerződést kötő és számára állami vagy </w:t>
      </w:r>
      <w:r w:rsidR="00993B04">
        <w:t xml:space="preserve">európai </w:t>
      </w:r>
      <w:r>
        <w:t xml:space="preserve">uniós forrást biztosító hazai állami intézmény. </w:t>
      </w:r>
    </w:p>
    <w:p w14:paraId="3C80D535" w14:textId="2B054C98" w:rsidR="00B631B2" w:rsidRDefault="00B631B2" w:rsidP="003C07F1">
      <w:pPr>
        <w:jc w:val="both"/>
      </w:pPr>
      <w:r w:rsidRPr="00993B04">
        <w:rPr>
          <w:b/>
          <w:bCs/>
        </w:rPr>
        <w:t>Budapesti Értéktőzsde Zrt.</w:t>
      </w:r>
      <w:r>
        <w:t xml:space="preserve"> (BÉT): hazai és </w:t>
      </w:r>
      <w:r w:rsidR="00993B04">
        <w:t xml:space="preserve">európai </w:t>
      </w:r>
      <w:r>
        <w:t xml:space="preserve">uniós forrásban részesített, támogatásközvetítői szerepkört betöltő szervezet, mely kiválasztja az </w:t>
      </w:r>
      <w:r w:rsidR="00993B04">
        <w:t>ESG</w:t>
      </w:r>
      <w:r>
        <w:t xml:space="preserve"> tanácsadásban részesített KKV-kat és koordinálja a KKV-k</w:t>
      </w:r>
      <w:r w:rsidR="00993B04">
        <w:t xml:space="preserve"> ESG pilot projektjeinek</w:t>
      </w:r>
      <w:r>
        <w:t xml:space="preserve">, valamint saját projektjeinek (BÉT projektek) a megvalósulását. </w:t>
      </w:r>
    </w:p>
    <w:p w14:paraId="44052B56" w14:textId="77777777" w:rsidR="00CB4318" w:rsidRDefault="00CB4318" w:rsidP="00CB4318">
      <w:pPr>
        <w:jc w:val="both"/>
      </w:pPr>
      <w:r w:rsidRPr="00282543">
        <w:rPr>
          <w:b/>
          <w:bCs/>
        </w:rPr>
        <w:t>KKV-k (Címzettek)</w:t>
      </w:r>
      <w:r>
        <w:t xml:space="preserve">: a BÉT által meghirdetett Címzetti Felhívásokra kérelmet benyújtó célcsoport, a támogatásban részesíthetők, részesítettek köre. </w:t>
      </w:r>
    </w:p>
    <w:p w14:paraId="155C4814" w14:textId="77777777" w:rsidR="00CB4318" w:rsidRDefault="00CB4318" w:rsidP="00CB4318">
      <w:pPr>
        <w:jc w:val="both"/>
      </w:pPr>
      <w:r w:rsidRPr="00282543">
        <w:rPr>
          <w:b/>
          <w:bCs/>
        </w:rPr>
        <w:lastRenderedPageBreak/>
        <w:t>Címzetti Felhívás</w:t>
      </w:r>
      <w:r>
        <w:t xml:space="preserve">: a támogatást igénylők számára elkészített, a támogatási kérelmek benyújtásához szükséges információkat tartalmazó dokumentum. </w:t>
      </w:r>
    </w:p>
    <w:p w14:paraId="0306A168" w14:textId="77777777" w:rsidR="00CB4318" w:rsidRDefault="00CB4318" w:rsidP="00CB4318">
      <w:pPr>
        <w:jc w:val="both"/>
      </w:pPr>
      <w:r w:rsidRPr="00993B04">
        <w:rPr>
          <w:b/>
          <w:bCs/>
        </w:rPr>
        <w:t>KKV-k részére tanácsadáshoz nyújtott támogatás</w:t>
      </w:r>
      <w:r>
        <w:t xml:space="preserve">: a Bizottság 651/2014/EU Rendelete 18. cikk szerinti állami támogatás. </w:t>
      </w:r>
    </w:p>
    <w:p w14:paraId="306AD518" w14:textId="77777777" w:rsidR="00CB4318" w:rsidRPr="0008776A" w:rsidRDefault="00CB4318" w:rsidP="00CB4318">
      <w:pPr>
        <w:jc w:val="both"/>
      </w:pPr>
      <w:r w:rsidRPr="00993B04">
        <w:rPr>
          <w:b/>
          <w:bCs/>
        </w:rPr>
        <w:t xml:space="preserve">Csekély összegű, de </w:t>
      </w:r>
      <w:proofErr w:type="spellStart"/>
      <w:r w:rsidRPr="00993B04">
        <w:rPr>
          <w:b/>
          <w:bCs/>
        </w:rPr>
        <w:t>minimis</w:t>
      </w:r>
      <w:proofErr w:type="spellEnd"/>
      <w:r w:rsidRPr="00993B04">
        <w:rPr>
          <w:b/>
          <w:bCs/>
        </w:rPr>
        <w:t xml:space="preserve"> támogatás</w:t>
      </w:r>
      <w:r>
        <w:t>:</w:t>
      </w:r>
      <w:r w:rsidRPr="00BE1B9E">
        <w:t xml:space="preserve"> </w:t>
      </w:r>
      <w:r>
        <w:t xml:space="preserve">a Bizottság </w:t>
      </w:r>
      <w:r w:rsidRPr="0008776A">
        <w:t xml:space="preserve">1407/2013/EU </w:t>
      </w:r>
      <w:r>
        <w:t>Rendelete szerinti állami támogatás.</w:t>
      </w:r>
      <w:r w:rsidRPr="0008776A">
        <w:t xml:space="preserve"> </w:t>
      </w:r>
    </w:p>
    <w:p w14:paraId="104ED73B" w14:textId="1D2B3C7B" w:rsidR="00B631B2" w:rsidRDefault="00B631B2" w:rsidP="003C07F1">
      <w:pPr>
        <w:jc w:val="both"/>
      </w:pPr>
      <w:r w:rsidRPr="00012D01">
        <w:rPr>
          <w:b/>
          <w:bCs/>
        </w:rPr>
        <w:t>Támogat</w:t>
      </w:r>
      <w:r w:rsidR="00FF0531">
        <w:rPr>
          <w:b/>
          <w:bCs/>
        </w:rPr>
        <w:t>ói</w:t>
      </w:r>
      <w:r w:rsidRPr="00012D01">
        <w:rPr>
          <w:b/>
          <w:bCs/>
        </w:rPr>
        <w:t xml:space="preserve"> </w:t>
      </w:r>
      <w:r w:rsidR="00FF0531">
        <w:rPr>
          <w:b/>
          <w:bCs/>
        </w:rPr>
        <w:t>Okirat</w:t>
      </w:r>
      <w:r>
        <w:t xml:space="preserve">: a BÉT </w:t>
      </w:r>
      <w:r w:rsidR="00FF0531">
        <w:t>által kiállított és a Címzett számára megküldött, a támogatás tényét, a támogatás jogcímét és a támogatási értéket rögzítő egyoldalú nyilatkozat</w:t>
      </w:r>
      <w:r w:rsidR="000F7A1C">
        <w:t xml:space="preserve">.  </w:t>
      </w:r>
    </w:p>
    <w:p w14:paraId="58876B94" w14:textId="77777777" w:rsidR="00DD7C58" w:rsidRDefault="00DD7C58" w:rsidP="003C07F1">
      <w:pPr>
        <w:jc w:val="both"/>
      </w:pPr>
    </w:p>
    <w:p w14:paraId="09AC0B7D" w14:textId="7C5534C9" w:rsidR="00B631B2" w:rsidRPr="00E76263" w:rsidRDefault="00B631B2" w:rsidP="00E76263">
      <w:pPr>
        <w:pStyle w:val="Listaszerbekezds"/>
        <w:numPr>
          <w:ilvl w:val="0"/>
          <w:numId w:val="16"/>
        </w:numPr>
        <w:ind w:left="284" w:hanging="284"/>
      </w:pPr>
      <w:r w:rsidRPr="00E76263">
        <w:t xml:space="preserve">AZ AKKREDITÁCIÓS FELHÍVÁS CÉLJA ÉS HÁTTERE </w:t>
      </w:r>
    </w:p>
    <w:p w14:paraId="4EBF26E5" w14:textId="54998D3E" w:rsidR="00355A56" w:rsidRDefault="00B631B2" w:rsidP="003C07F1">
      <w:pPr>
        <w:jc w:val="both"/>
      </w:pPr>
      <w:r>
        <w:t>Jelen pályázati felhívás a GINOP-1.1.7-17 számú, a KKV szektor hatékonyságának növelése elsősorban tőzsdei bevezetést szolgáló intézkedések biztosítása révén című pályázathoz, továbbá a BÉT Mentoring program a Közép-magyarországi régióban című projekthez kapcsolódó (továbbiakban együttesen: BÉT Projekt</w:t>
      </w:r>
      <w:r w:rsidR="00DD7C58">
        <w:t>ek</w:t>
      </w:r>
      <w:r>
        <w:t xml:space="preserve">), a programok céljait szolgáló kiegészítő felhívás. A fenti programok keretében támogatott Budapesti Értéktőzsde Zrt. (továbbiakban: BÉT) célja a </w:t>
      </w:r>
      <w:r w:rsidR="00355A56">
        <w:t xml:space="preserve">KKV-k </w:t>
      </w:r>
      <w:r w:rsidR="00CB4318" w:rsidRPr="009F3009">
        <w:t>fenntarthatósági és ESG szemléletmódra való felkészítés</w:t>
      </w:r>
      <w:r w:rsidR="00CB4318">
        <w:t>e</w:t>
      </w:r>
      <w:r w:rsidR="00CB4318" w:rsidRPr="009F3009">
        <w:t>, az ESG értékelés</w:t>
      </w:r>
      <w:r w:rsidR="00CB4318">
        <w:t>re</w:t>
      </w:r>
      <w:r w:rsidR="00CB4318" w:rsidRPr="009F3009">
        <w:t xml:space="preserve"> és jelentéstétel</w:t>
      </w:r>
      <w:r w:rsidR="00CB4318">
        <w:t xml:space="preserve">re vonatkozó módszertan elterjesztése (5. projektelem), az ismeretek átadása és a vállalkozások jelentéstételi gyakorlatának tesztelése (6. projektelem). </w:t>
      </w:r>
      <w:r>
        <w:t>A</w:t>
      </w:r>
      <w:r w:rsidR="00CB4318">
        <w:t xml:space="preserve"> pilot ESG</w:t>
      </w:r>
      <w:r w:rsidR="00BB5E06">
        <w:t>-</w:t>
      </w:r>
      <w:r w:rsidR="00CB4318">
        <w:t xml:space="preserve">tanácsadás </w:t>
      </w:r>
      <w:r>
        <w:t>projektelem</w:t>
      </w:r>
      <w:r w:rsidR="00CB4318">
        <w:t xml:space="preserve"> (6. projektelem)</w:t>
      </w:r>
      <w:r>
        <w:t xml:space="preserve"> alapján a BÉT az általa külön eljárásban kiválasztott KKV-k (Címzettek) számára megítélt vissza nem térítendő támogatással külső szakértők által nyújtott tanácsadás igénybevételét biztosítja</w:t>
      </w:r>
      <w:r w:rsidR="00CB4318">
        <w:t>. A BÉT nyilvános rendezvények, workshopok segítségével nyújt továbbá széles körű tájékoztatást a saját ESG módszertanáról</w:t>
      </w:r>
      <w:r w:rsidR="00BE37F1">
        <w:t xml:space="preserve"> (5. projektelem)</w:t>
      </w:r>
      <w:r w:rsidR="00CB4318">
        <w:t xml:space="preserve">. </w:t>
      </w:r>
      <w:r>
        <w:t xml:space="preserve">A BÉT jelen eljárás keretében kívánja akkreditáltatni a </w:t>
      </w:r>
      <w:r w:rsidR="00CB4318">
        <w:t xml:space="preserve">személyre szabott </w:t>
      </w:r>
      <w:r>
        <w:t>tanácsadási tevékenységet végző</w:t>
      </w:r>
      <w:r w:rsidR="00CB4318">
        <w:t xml:space="preserve">, illetve a </w:t>
      </w:r>
      <w:proofErr w:type="spellStart"/>
      <w:r w:rsidR="00CB4318">
        <w:t>workspohokat</w:t>
      </w:r>
      <w:proofErr w:type="spellEnd"/>
      <w:r w:rsidR="00CB4318">
        <w:t xml:space="preserve"> megszervező</w:t>
      </w:r>
      <w:r>
        <w:t xml:space="preserve"> </w:t>
      </w:r>
      <w:r w:rsidR="00CB4318">
        <w:t>ESG</w:t>
      </w:r>
      <w:r w:rsidR="00626230">
        <w:t xml:space="preserve"> </w:t>
      </w:r>
      <w:r>
        <w:t>Tanácsadókat, akiknek a fő feladata a</w:t>
      </w:r>
      <w:r w:rsidR="00CB4318">
        <w:t xml:space="preserve"> BÉT ESG-módszertan teszteléséhez kötődő </w:t>
      </w:r>
      <w:r w:rsidR="00CB4318" w:rsidRPr="00B115DA">
        <w:rPr>
          <w:b/>
          <w:bCs/>
        </w:rPr>
        <w:t xml:space="preserve">pilot projektekhez </w:t>
      </w:r>
      <w:r w:rsidRPr="00B115DA">
        <w:rPr>
          <w:b/>
          <w:bCs/>
        </w:rPr>
        <w:t xml:space="preserve">kapcsolódó </w:t>
      </w:r>
      <w:r w:rsidR="000A7743" w:rsidRPr="00B115DA">
        <w:rPr>
          <w:b/>
          <w:bCs/>
        </w:rPr>
        <w:t xml:space="preserve">személyre szabott </w:t>
      </w:r>
      <w:r w:rsidRPr="00B115DA">
        <w:rPr>
          <w:b/>
          <w:bCs/>
        </w:rPr>
        <w:t>szakmai tanácsadás</w:t>
      </w:r>
      <w:r w:rsidR="00BE37F1">
        <w:t xml:space="preserve">, valamint </w:t>
      </w:r>
      <w:r w:rsidR="00BE37F1" w:rsidRPr="00B115DA">
        <w:rPr>
          <w:b/>
          <w:bCs/>
        </w:rPr>
        <w:t xml:space="preserve">a </w:t>
      </w:r>
      <w:r w:rsidR="00D12104" w:rsidRPr="00B115DA">
        <w:rPr>
          <w:b/>
          <w:bCs/>
        </w:rPr>
        <w:t>BÉT ESG-</w:t>
      </w:r>
      <w:r w:rsidR="00BE37F1" w:rsidRPr="00B115DA">
        <w:rPr>
          <w:b/>
          <w:bCs/>
        </w:rPr>
        <w:t>módszertan terjesztése és a tudástranszferben való aktív részvétel</w:t>
      </w:r>
      <w:r w:rsidR="00D12104">
        <w:t>,</w:t>
      </w:r>
      <w:r w:rsidR="00BE37F1">
        <w:t xml:space="preserve"> főként </w:t>
      </w:r>
      <w:r w:rsidR="00BE37F1" w:rsidRPr="00B115DA">
        <w:rPr>
          <w:b/>
          <w:bCs/>
        </w:rPr>
        <w:t xml:space="preserve">workshopok szervezése </w:t>
      </w:r>
      <w:r w:rsidR="00667B4C" w:rsidRPr="00667B4C">
        <w:t>és a visszacsatolások megfogalmazása</w:t>
      </w:r>
      <w:r w:rsidR="00667B4C">
        <w:rPr>
          <w:b/>
          <w:bCs/>
        </w:rPr>
        <w:t xml:space="preserve"> </w:t>
      </w:r>
      <w:r w:rsidR="00BE37F1" w:rsidRPr="00667B4C">
        <w:t>révén</w:t>
      </w:r>
      <w:r>
        <w:t xml:space="preserve">. </w:t>
      </w:r>
    </w:p>
    <w:p w14:paraId="6652E20C" w14:textId="4F44B3E7" w:rsidR="009B1E0B" w:rsidRDefault="009B1E0B" w:rsidP="003C07F1">
      <w:pPr>
        <w:jc w:val="both"/>
      </w:pPr>
      <w:r w:rsidRPr="0097547F">
        <w:t>Jelen felhívás keretében az akkreditációra jelentkező tanácsadó szervezetek</w:t>
      </w:r>
      <w:r>
        <w:t xml:space="preserve"> a pályázatuk benyújtásával </w:t>
      </w:r>
      <w:r w:rsidRPr="009B1E0B">
        <w:rPr>
          <w:b/>
          <w:bCs/>
        </w:rPr>
        <w:t>vállalják</w:t>
      </w:r>
      <w:r>
        <w:t xml:space="preserve"> a BÉT ESG-módszertanának terjesztését a saját üzleti partnereik körében, toborzó tevékenység lefolytatását a BÉT pilot ESG</w:t>
      </w:r>
      <w:r w:rsidR="00BB5E06">
        <w:t>-</w:t>
      </w:r>
      <w:r>
        <w:t>tanácsadás projektelemre (6. projektelem) potenciálisan jelentkezők körében, valamint egy darab ESG tudástranszfert célzó workshop megszervezésé</w:t>
      </w:r>
      <w:r w:rsidR="00D96496">
        <w:t>t</w:t>
      </w:r>
      <w:r>
        <w:t xml:space="preserve"> a BÉT</w:t>
      </w:r>
      <w:r w:rsidR="00D96496">
        <w:t xml:space="preserve"> bevonásával</w:t>
      </w:r>
      <w:r>
        <w:t xml:space="preserve"> (5. projektelem). </w:t>
      </w:r>
      <w:r w:rsidR="00667B4C">
        <w:t xml:space="preserve">Vállalják továbbá a pilot tapasztalatok összefoglalását és egy beszámolóban való megküldését a BÉT számára. </w:t>
      </w:r>
    </w:p>
    <w:p w14:paraId="27459D68" w14:textId="0E3CF81D" w:rsidR="00626230" w:rsidRDefault="00B631B2" w:rsidP="003C07F1">
      <w:pPr>
        <w:jc w:val="both"/>
      </w:pPr>
      <w:r>
        <w:t xml:space="preserve">A </w:t>
      </w:r>
      <w:r w:rsidR="00BE37F1">
        <w:t xml:space="preserve">címzetti felhívásra </w:t>
      </w:r>
      <w:r>
        <w:t xml:space="preserve">pályázó KKV-k a jelen akkreditációs eljárás eredményeként kialakult </w:t>
      </w:r>
      <w:r w:rsidR="00BE37F1">
        <w:t>ESG</w:t>
      </w:r>
      <w:r w:rsidR="00626230">
        <w:t xml:space="preserve"> </w:t>
      </w:r>
      <w:r>
        <w:t xml:space="preserve">Tanácsadói körből </w:t>
      </w:r>
      <w:r w:rsidR="00BE37F1">
        <w:t xml:space="preserve">választhatnak az ESG pilot lebonyolítására szolgáltatót, amely akkreditált tanácsadó segítségével elkészül a KKV </w:t>
      </w:r>
      <w:r w:rsidR="00D12104">
        <w:t>(</w:t>
      </w:r>
      <w:r w:rsidR="00BE37F1">
        <w:t>BÉT ESG módszertana szerinti</w:t>
      </w:r>
      <w:r w:rsidR="00D12104">
        <w:t>)</w:t>
      </w:r>
      <w:r w:rsidR="00BE37F1">
        <w:t xml:space="preserve"> ESG jelentése</w:t>
      </w:r>
      <w:r w:rsidR="00667B4C">
        <w:t xml:space="preserve"> (pilot felületre feltöltött indikátorkészlete)</w:t>
      </w:r>
      <w:r w:rsidR="00BE37F1">
        <w:t xml:space="preserve">. </w:t>
      </w:r>
      <w:r>
        <w:t xml:space="preserve">Az akkreditált </w:t>
      </w:r>
      <w:r w:rsidR="00BE37F1">
        <w:t>ESG</w:t>
      </w:r>
      <w:r>
        <w:t xml:space="preserve"> Tanácsadók az akkreditációval nem részesülnek közvetlen pénzügyi támogatásban. Az Akkreditációs felhívás közvetlen célja, hogy a felhívásra jelentkező tanácsadó szervezetek közül kiválasztásra, akkreditálásra kerüljenek azok a szervezetek, amelyek bekapcsolódhatnak a </w:t>
      </w:r>
      <w:r w:rsidR="00626230">
        <w:t xml:space="preserve">BÉT-Projektek </w:t>
      </w:r>
      <w:r>
        <w:t xml:space="preserve">megvalósításába mind a közép-magyarországi, mind a kevésbé fejlett régiókban. </w:t>
      </w:r>
    </w:p>
    <w:p w14:paraId="44AF54C7" w14:textId="58284308" w:rsidR="008553A4" w:rsidRDefault="00B631B2" w:rsidP="00E76263">
      <w:pPr>
        <w:pStyle w:val="Listaszerbekezds"/>
        <w:numPr>
          <w:ilvl w:val="0"/>
          <w:numId w:val="16"/>
        </w:numPr>
        <w:ind w:left="284" w:hanging="284"/>
      </w:pPr>
      <w:r>
        <w:t>AZ AKKREDITÁCIÓ</w:t>
      </w:r>
      <w:r w:rsidR="0081463E">
        <w:t xml:space="preserve">S ELJÁRÁSRA </w:t>
      </w:r>
      <w:r>
        <w:t xml:space="preserve">JELENTKEZŐK KÖRE </w:t>
      </w:r>
    </w:p>
    <w:p w14:paraId="705D9536" w14:textId="44424D5E" w:rsidR="00626230" w:rsidRDefault="0081463E" w:rsidP="003C07F1">
      <w:pPr>
        <w:jc w:val="both"/>
      </w:pPr>
      <w:r>
        <w:t>ESG</w:t>
      </w:r>
      <w:r w:rsidR="00B631B2">
        <w:t xml:space="preserve"> tanácsadónak olyan </w:t>
      </w:r>
      <w:r w:rsidR="00B631B2" w:rsidRPr="009765E3">
        <w:rPr>
          <w:b/>
          <w:bCs/>
        </w:rPr>
        <w:t>gazdasági társaság</w:t>
      </w:r>
      <w:r w:rsidR="00B631B2">
        <w:t xml:space="preserve"> jelentkezhet, amely megfelel az alábbi kritériumoknak: </w:t>
      </w:r>
    </w:p>
    <w:p w14:paraId="0D0CCA81" w14:textId="54690C59" w:rsidR="00626230" w:rsidRDefault="00B631B2" w:rsidP="003C07F1">
      <w:pPr>
        <w:pStyle w:val="Listaszerbekezds"/>
        <w:numPr>
          <w:ilvl w:val="0"/>
          <w:numId w:val="6"/>
        </w:numPr>
        <w:ind w:left="284" w:hanging="284"/>
        <w:jc w:val="both"/>
      </w:pPr>
      <w:r>
        <w:lastRenderedPageBreak/>
        <w:t>gazdasági társasági működési forma (</w:t>
      </w:r>
      <w:r w:rsidRPr="0097547F">
        <w:t>egyéni vállalkozók</w:t>
      </w:r>
      <w:r>
        <w:t xml:space="preserve">, magánszemélyek nem lehetnek </w:t>
      </w:r>
      <w:r w:rsidR="009765E3">
        <w:t>ESG</w:t>
      </w:r>
      <w:r>
        <w:t xml:space="preserve"> Tanácsadók); </w:t>
      </w:r>
    </w:p>
    <w:p w14:paraId="2C55A0EE" w14:textId="2C256EA9" w:rsidR="00795CCC" w:rsidRPr="002C05F8" w:rsidRDefault="00E24F30" w:rsidP="003C07F1">
      <w:pPr>
        <w:pStyle w:val="Listaszerbekezds"/>
        <w:numPr>
          <w:ilvl w:val="0"/>
          <w:numId w:val="6"/>
        </w:numPr>
        <w:ind w:left="284" w:hanging="284"/>
        <w:jc w:val="both"/>
      </w:pPr>
      <w:r>
        <w:t>b</w:t>
      </w:r>
      <w:r w:rsidR="00795CCC">
        <w:t xml:space="preserve">elföldinek minősül, Magyarországon a jelentkezés benyújtásának időpontjában bejegyzett székhellyel, vagy az Európai Gazdasági Térség területén székhellyel és Magyarországon telephellyel, </w:t>
      </w:r>
      <w:r w:rsidR="00795CCC" w:rsidRPr="002C05F8">
        <w:t xml:space="preserve">fiókteleppel rendelkezik; </w:t>
      </w:r>
    </w:p>
    <w:p w14:paraId="3AA8A53C" w14:textId="6934E2E6" w:rsidR="00626230" w:rsidRDefault="00035BC7" w:rsidP="00355A56">
      <w:r>
        <w:t>c</w:t>
      </w:r>
      <w:r w:rsidR="00B631B2">
        <w:t xml:space="preserve">) munkaviszony vagy tartós megbízási viszony megléte </w:t>
      </w:r>
      <w:r w:rsidR="00B631B2" w:rsidRPr="00036A26">
        <w:rPr>
          <w:b/>
          <w:bCs/>
        </w:rPr>
        <w:t xml:space="preserve">legalább </w:t>
      </w:r>
      <w:r w:rsidR="00F61F71" w:rsidRPr="0063294A">
        <w:rPr>
          <w:b/>
          <w:bCs/>
        </w:rPr>
        <w:t>két</w:t>
      </w:r>
      <w:r w:rsidR="00B631B2">
        <w:t xml:space="preserve"> olyan Kvalifikált Személlyel, aki </w:t>
      </w:r>
    </w:p>
    <w:p w14:paraId="069EB17A" w14:textId="326AA77F" w:rsidR="00283A7D" w:rsidRDefault="00E24F30" w:rsidP="003C07F1">
      <w:pPr>
        <w:ind w:left="567"/>
        <w:jc w:val="both"/>
      </w:pPr>
      <w:r>
        <w:t>c/1)</w:t>
      </w:r>
      <w:r w:rsidR="00B631B2">
        <w:t xml:space="preserve"> </w:t>
      </w:r>
      <w:r w:rsidR="00261EA5">
        <w:t xml:space="preserve">nemzetközi szabványoknak megfelelő </w:t>
      </w:r>
      <w:r w:rsidR="00B83860">
        <w:t xml:space="preserve">vagy nem szabványosított, de publikált </w:t>
      </w:r>
      <w:r w:rsidR="00283A7D" w:rsidRPr="00E24F30">
        <w:rPr>
          <w:b/>
          <w:bCs/>
        </w:rPr>
        <w:t>vállalati ESG</w:t>
      </w:r>
      <w:r w:rsidRPr="00E24F30">
        <w:rPr>
          <w:b/>
          <w:bCs/>
        </w:rPr>
        <w:t xml:space="preserve"> vagy</w:t>
      </w:r>
      <w:r w:rsidR="00283A7D" w:rsidRPr="00E24F30">
        <w:rPr>
          <w:b/>
          <w:bCs/>
        </w:rPr>
        <w:t xml:space="preserve"> Fenntarthatósági jelentéskészítés</w:t>
      </w:r>
      <w:r w:rsidR="009A1B59">
        <w:t xml:space="preserve"> </w:t>
      </w:r>
      <w:r w:rsidR="009A1B59" w:rsidRPr="00283A7D">
        <w:rPr>
          <w:b/>
          <w:bCs/>
        </w:rPr>
        <w:t>projektgazdájaként</w:t>
      </w:r>
      <w:r w:rsidR="00B631B2">
        <w:t xml:space="preserve"> közvetlenül vagy a </w:t>
      </w:r>
      <w:r w:rsidR="009A1B59">
        <w:t>projektet</w:t>
      </w:r>
      <w:r w:rsidR="00B631B2">
        <w:t xml:space="preserve"> </w:t>
      </w:r>
      <w:r w:rsidR="00261EA5">
        <w:t>megvalósító</w:t>
      </w:r>
      <w:r w:rsidR="00B631B2">
        <w:t xml:space="preserve"> </w:t>
      </w:r>
      <w:r w:rsidR="00261EA5">
        <w:t>szervezet</w:t>
      </w:r>
      <w:r w:rsidR="00743D1E">
        <w:t xml:space="preserve">, (a jogi, könyvvizsgálói </w:t>
      </w:r>
      <w:r w:rsidR="00743D1E" w:rsidRPr="0097547F">
        <w:t>és az adótanácsadási tevékenység kivételével</w:t>
      </w:r>
      <w:r w:rsidR="00743D1E">
        <w:t>)</w:t>
      </w:r>
      <w:r w:rsidR="00743D1E" w:rsidRPr="0097547F">
        <w:t xml:space="preserve"> </w:t>
      </w:r>
      <w:r w:rsidR="00743D1E" w:rsidRPr="00E24F30">
        <w:rPr>
          <w:b/>
          <w:bCs/>
        </w:rPr>
        <w:t>tanácsadó</w:t>
      </w:r>
      <w:r w:rsidR="00743D1E">
        <w:rPr>
          <w:b/>
          <w:bCs/>
        </w:rPr>
        <w:t xml:space="preserve"> szervezet</w:t>
      </w:r>
      <w:r w:rsidR="00B631B2">
        <w:t xml:space="preserve"> </w:t>
      </w:r>
      <w:r w:rsidR="00B631B2" w:rsidRPr="00E24F30">
        <w:rPr>
          <w:b/>
          <w:bCs/>
        </w:rPr>
        <w:t>vezető</w:t>
      </w:r>
      <w:r w:rsidR="00B631B2">
        <w:t xml:space="preserve"> </w:t>
      </w:r>
      <w:r w:rsidR="00B631B2" w:rsidRPr="00E24F30">
        <w:rPr>
          <w:b/>
          <w:bCs/>
        </w:rPr>
        <w:t>tisztségviselőjeként</w:t>
      </w:r>
      <w:r w:rsidR="00B631B2">
        <w:t xml:space="preserve"> vagy </w:t>
      </w:r>
      <w:r w:rsidR="00B631B2" w:rsidRPr="00E24F30">
        <w:rPr>
          <w:b/>
          <w:bCs/>
        </w:rPr>
        <w:t>szenior munkavállalójaként</w:t>
      </w:r>
      <w:r w:rsidR="00B631B2">
        <w:t xml:space="preserve"> </w:t>
      </w:r>
      <w:r w:rsidR="00B631B2" w:rsidRPr="00036A26">
        <w:rPr>
          <w:b/>
          <w:bCs/>
          <w:u w:val="single"/>
        </w:rPr>
        <w:t>vezető szerepet</w:t>
      </w:r>
      <w:r w:rsidR="00B631B2" w:rsidRPr="0097547F">
        <w:t xml:space="preserve"> töltött be legalább egy</w:t>
      </w:r>
      <w:r>
        <w:t xml:space="preserve"> releváns projektben</w:t>
      </w:r>
      <w:r w:rsidR="00B631B2" w:rsidRPr="0097547F">
        <w:t xml:space="preserve"> az elmúlt </w:t>
      </w:r>
      <w:r w:rsidR="00035BC7" w:rsidRPr="0097547F">
        <w:t>3</w:t>
      </w:r>
      <w:r w:rsidR="00B631B2" w:rsidRPr="0097547F">
        <w:t xml:space="preserve"> éves időszakban</w:t>
      </w:r>
    </w:p>
    <w:p w14:paraId="53710481" w14:textId="77777777" w:rsidR="00283A7D" w:rsidRDefault="00283A7D" w:rsidP="003C07F1">
      <w:pPr>
        <w:ind w:left="567"/>
        <w:jc w:val="both"/>
      </w:pPr>
      <w:r>
        <w:t xml:space="preserve">vagy </w:t>
      </w:r>
    </w:p>
    <w:p w14:paraId="2149DA36" w14:textId="1D23E545" w:rsidR="009A1B59" w:rsidRPr="0097547F" w:rsidRDefault="00E24F30" w:rsidP="003C07F1">
      <w:pPr>
        <w:ind w:left="567"/>
        <w:jc w:val="both"/>
      </w:pPr>
      <w:r>
        <w:t>c/2)</w:t>
      </w:r>
      <w:r w:rsidR="00036A26">
        <w:t xml:space="preserve"> dokumentált </w:t>
      </w:r>
      <w:r w:rsidRPr="00E24F30">
        <w:rPr>
          <w:b/>
          <w:bCs/>
        </w:rPr>
        <w:t>vállalati</w:t>
      </w:r>
      <w:r w:rsidR="00283A7D">
        <w:t xml:space="preserve"> </w:t>
      </w:r>
      <w:r w:rsidR="00283A7D" w:rsidRPr="00E24F30">
        <w:rPr>
          <w:b/>
          <w:bCs/>
        </w:rPr>
        <w:t>ESG szemléletformálási megoldások, eljárások</w:t>
      </w:r>
      <w:r w:rsidR="00283A7D">
        <w:t xml:space="preserve"> kialakításá</w:t>
      </w:r>
      <w:r>
        <w:t>t</w:t>
      </w:r>
      <w:r w:rsidR="00283A7D">
        <w:t xml:space="preserve">, vagy </w:t>
      </w:r>
      <w:r w:rsidR="00283A7D" w:rsidRPr="00E24F30">
        <w:rPr>
          <w:b/>
          <w:bCs/>
        </w:rPr>
        <w:t>ESG</w:t>
      </w:r>
      <w:r w:rsidR="00283A7D">
        <w:t xml:space="preserve"> </w:t>
      </w:r>
      <w:r w:rsidR="00283A7D" w:rsidRPr="00E24F30">
        <w:rPr>
          <w:b/>
          <w:bCs/>
        </w:rPr>
        <w:t>jelentésétételt támogató</w:t>
      </w:r>
      <w:r w:rsidR="00283A7D">
        <w:t xml:space="preserve"> </w:t>
      </w:r>
      <w:r w:rsidR="00283A7D" w:rsidRPr="00E24F30">
        <w:rPr>
          <w:b/>
          <w:bCs/>
        </w:rPr>
        <w:t>vezetői információs rendszer</w:t>
      </w:r>
      <w:r w:rsidR="00036A26">
        <w:rPr>
          <w:b/>
          <w:bCs/>
        </w:rPr>
        <w:t xml:space="preserve"> </w:t>
      </w:r>
      <w:r w:rsidR="00036A26">
        <w:t xml:space="preserve">vagy </w:t>
      </w:r>
      <w:r w:rsidR="00036A26" w:rsidRPr="00036A26">
        <w:rPr>
          <w:b/>
          <w:bCs/>
        </w:rPr>
        <w:t>környezetközpontú vállalatirányítási rendszer (ISO 14001, ISO 14004, EMAS)</w:t>
      </w:r>
      <w:r w:rsidR="00283A7D" w:rsidRPr="00036A26">
        <w:rPr>
          <w:b/>
          <w:bCs/>
        </w:rPr>
        <w:t xml:space="preserve"> kiépítését</w:t>
      </w:r>
      <w:r w:rsidR="00036A26">
        <w:t>, vállalati bevezetését</w:t>
      </w:r>
      <w:r w:rsidR="00283A7D">
        <w:t xml:space="preserve"> célzó projekt </w:t>
      </w:r>
      <w:r w:rsidR="00283A7D" w:rsidRPr="00E24F30">
        <w:rPr>
          <w:b/>
          <w:bCs/>
        </w:rPr>
        <w:t>projektgazdájaként</w:t>
      </w:r>
      <w:r w:rsidR="00283A7D">
        <w:t xml:space="preserve"> közvetlenül</w:t>
      </w:r>
      <w:r w:rsidR="00743D1E">
        <w:t>,</w:t>
      </w:r>
      <w:r w:rsidR="00283A7D">
        <w:t xml:space="preserve"> vagy a projektet </w:t>
      </w:r>
      <w:r w:rsidR="00B83860">
        <w:t>megvalósító</w:t>
      </w:r>
      <w:r w:rsidR="00283A7D">
        <w:t xml:space="preserve"> </w:t>
      </w:r>
      <w:r w:rsidR="00B83860">
        <w:t>szervezet</w:t>
      </w:r>
      <w:r w:rsidR="00743D1E">
        <w:t xml:space="preserve">, (a jogi, könyvvizsgálói </w:t>
      </w:r>
      <w:r w:rsidR="00743D1E" w:rsidRPr="0097547F">
        <w:t>és az adótanácsadási tevékenység kivételével</w:t>
      </w:r>
      <w:r w:rsidR="00743D1E">
        <w:t>)</w:t>
      </w:r>
      <w:r w:rsidR="00743D1E" w:rsidRPr="0097547F">
        <w:t xml:space="preserve"> </w:t>
      </w:r>
      <w:r w:rsidR="00743D1E" w:rsidRPr="00E24F30">
        <w:rPr>
          <w:b/>
          <w:bCs/>
        </w:rPr>
        <w:t>tanácsadó</w:t>
      </w:r>
      <w:r w:rsidR="00743D1E">
        <w:rPr>
          <w:b/>
          <w:bCs/>
        </w:rPr>
        <w:t xml:space="preserve"> szervezet</w:t>
      </w:r>
      <w:r w:rsidR="00283A7D">
        <w:t xml:space="preserve"> </w:t>
      </w:r>
      <w:r w:rsidR="00283A7D" w:rsidRPr="00E24F30">
        <w:rPr>
          <w:b/>
          <w:bCs/>
        </w:rPr>
        <w:t xml:space="preserve">vezető tisztségviselőjeként vagy szenior munkavállalójaként </w:t>
      </w:r>
      <w:r w:rsidR="00283A7D" w:rsidRPr="00036A26">
        <w:rPr>
          <w:b/>
          <w:bCs/>
          <w:u w:val="single"/>
        </w:rPr>
        <w:t>vezető szerepet</w:t>
      </w:r>
      <w:r w:rsidR="00283A7D" w:rsidRPr="0097547F">
        <w:t xml:space="preserve"> töltött be legalább egy </w:t>
      </w:r>
      <w:r>
        <w:t xml:space="preserve">releváns projektben az elmúlt 3 éves időszakban, </w:t>
      </w:r>
      <w:r w:rsidR="00B631B2" w:rsidRPr="0097547F">
        <w:t xml:space="preserve">és </w:t>
      </w:r>
    </w:p>
    <w:p w14:paraId="02046007" w14:textId="08E75494" w:rsidR="008553A4" w:rsidRPr="0097547F" w:rsidRDefault="00E24F30" w:rsidP="009A1B59">
      <w:pPr>
        <w:ind w:left="567"/>
      </w:pPr>
      <w:r>
        <w:t>c/3)</w:t>
      </w:r>
      <w:r w:rsidR="00B631B2" w:rsidRPr="0097547F">
        <w:t xml:space="preserve"> büntetlen előéletű és nem áll foglalkozástól eltiltás hatálya alatt, és </w:t>
      </w:r>
    </w:p>
    <w:p w14:paraId="31C311C1" w14:textId="73C950FD" w:rsidR="009A1B59" w:rsidRDefault="00E24F30" w:rsidP="003C07F1">
      <w:pPr>
        <w:ind w:left="567"/>
        <w:jc w:val="both"/>
      </w:pPr>
      <w:r>
        <w:t>c/4)</w:t>
      </w:r>
      <w:r w:rsidR="00B631B2" w:rsidRPr="0097547F">
        <w:t xml:space="preserve"> az elmúlt </w:t>
      </w:r>
      <w:r w:rsidR="00035BC7" w:rsidRPr="0097547F">
        <w:t>3</w:t>
      </w:r>
      <w:r w:rsidR="00B631B2" w:rsidRPr="0097547F">
        <w:t xml:space="preserve"> éves időszakban a</w:t>
      </w:r>
      <w:r>
        <w:t xml:space="preserve"> c/1) és c/2</w:t>
      </w:r>
      <w:r w:rsidR="00B631B2" w:rsidRPr="0097547F">
        <w:t xml:space="preserve">) alpontban meghatározott tevékenységével kapcsolatban semmiféle személyre szóló szankcióban, bírságban nem részesült. </w:t>
      </w:r>
    </w:p>
    <w:p w14:paraId="3CA362A4" w14:textId="0E3A1FC0" w:rsidR="009A1B59" w:rsidRPr="0097547F" w:rsidRDefault="00F61F71" w:rsidP="00F61F71">
      <w:pPr>
        <w:pStyle w:val="Listaszerbekezds"/>
        <w:numPr>
          <w:ilvl w:val="0"/>
          <w:numId w:val="20"/>
        </w:numPr>
        <w:ind w:left="284" w:hanging="284"/>
        <w:jc w:val="both"/>
      </w:pPr>
      <w:r>
        <w:t xml:space="preserve">A pályázó szervezetnek </w:t>
      </w:r>
      <w:r w:rsidRPr="00F61F71">
        <w:rPr>
          <w:b/>
          <w:bCs/>
        </w:rPr>
        <w:t>szükséges</w:t>
      </w:r>
      <w:r>
        <w:t xml:space="preserve"> </w:t>
      </w:r>
      <w:r w:rsidRPr="00F61F71">
        <w:rPr>
          <w:b/>
          <w:bCs/>
        </w:rPr>
        <w:t>két különböző referenciaterületről referenciát szolgáltatnia</w:t>
      </w:r>
      <w:r>
        <w:t xml:space="preserve"> oly módon, hogy a két kvalifikált személy által felmutatott projektreferencia nem származhat ugyanabból a projektből és ugyanarról a referenciaterületről sem. </w:t>
      </w:r>
    </w:p>
    <w:p w14:paraId="5C94476D" w14:textId="77777777" w:rsidR="009A1B59" w:rsidRDefault="00B631B2" w:rsidP="00355A56">
      <w:r w:rsidRPr="0097547F">
        <w:t>A jelentkezőre vonatkozó speciális kizáró okok</w:t>
      </w:r>
      <w:r>
        <w:t xml:space="preserve"> </w:t>
      </w:r>
    </w:p>
    <w:p w14:paraId="6C4BE390" w14:textId="77777777" w:rsidR="009A1B59" w:rsidRDefault="00B631B2" w:rsidP="00355A56">
      <w:r w:rsidRPr="00E76263">
        <w:rPr>
          <w:b/>
          <w:bCs/>
        </w:rPr>
        <w:t>Nem akkreditálható</w:t>
      </w:r>
      <w:r>
        <w:t xml:space="preserve"> az a szervezet: </w:t>
      </w:r>
    </w:p>
    <w:p w14:paraId="0202EDA8" w14:textId="77777777" w:rsidR="009A1B59" w:rsidRDefault="00B631B2" w:rsidP="000A7743">
      <w:pPr>
        <w:ind w:left="567"/>
        <w:jc w:val="both"/>
      </w:pPr>
      <w:r>
        <w:t xml:space="preserve">• amely a működéséhez szükséges jogerős hatósági engedélyekkel nem rendelkezik; </w:t>
      </w:r>
    </w:p>
    <w:p w14:paraId="24F23E3A" w14:textId="77777777" w:rsidR="009A1B59" w:rsidRDefault="00B631B2" w:rsidP="000A7743">
      <w:pPr>
        <w:ind w:left="567"/>
        <w:jc w:val="both"/>
      </w:pPr>
      <w:r>
        <w:t xml:space="preserve">• amely csőd-, felszámolási, végelszámolási vagy egyéb – a megszüntetésére irányuló, jogszabályban meghatározott – eljárás, illetve külön törvény szerinti adósságrendezésieljárás alatt áll; </w:t>
      </w:r>
    </w:p>
    <w:p w14:paraId="3B5E8708" w14:textId="77777777" w:rsidR="009A1B59" w:rsidRDefault="00B631B2" w:rsidP="000A7743">
      <w:pPr>
        <w:ind w:left="567"/>
        <w:jc w:val="both"/>
      </w:pPr>
      <w:r>
        <w:t xml:space="preserve">• akinek, vagy amelynek a saját tőkéje a jóváhagyott (közgyűlés, taggyűlés, illetve a tulajdonosok által jóváhagyott) legutolsó lezárt, teljes üzleti év éves beszámolója alapján negatív; </w:t>
      </w:r>
    </w:p>
    <w:p w14:paraId="238A5C19" w14:textId="77777777" w:rsidR="009A1B59" w:rsidRDefault="00B631B2" w:rsidP="000A7743">
      <w:pPr>
        <w:ind w:left="567"/>
        <w:jc w:val="both"/>
      </w:pPr>
      <w:r>
        <w:t xml:space="preserve">• amelynek a jelentkezési kérelem benyújtását megelőző a legutolsó lezárt, teljes üzleti év, (közgyűlés, taggyűlés, illetve a tulajdonosok által jóváhagyott) éves beszámolója alapján a saját tőkéje a törzstőke (alaptőke) jogszabályban előírt legkisebb mértéke alá csökkent; </w:t>
      </w:r>
    </w:p>
    <w:p w14:paraId="145C1131" w14:textId="77777777" w:rsidR="009A1B59" w:rsidRDefault="00B631B2" w:rsidP="000A7743">
      <w:pPr>
        <w:ind w:left="567"/>
        <w:jc w:val="both"/>
      </w:pPr>
      <w:r>
        <w:t xml:space="preserve">• amely a jelentkezés befogadásának feltételeként meghatározott dokumentumokat nem nyújtja be, az abban foglaltakat nem vállalja vagy a megtett nyilatkozatát visszavonja; </w:t>
      </w:r>
    </w:p>
    <w:p w14:paraId="0EEECC6F" w14:textId="77777777" w:rsidR="009A1B59" w:rsidRDefault="00B631B2" w:rsidP="000A7743">
      <w:pPr>
        <w:ind w:left="567"/>
        <w:jc w:val="both"/>
      </w:pPr>
      <w:r>
        <w:t>• nem felel meg az Áht. 15. §-</w:t>
      </w:r>
      <w:proofErr w:type="spellStart"/>
      <w:r>
        <w:t>ában</w:t>
      </w:r>
      <w:proofErr w:type="spellEnd"/>
      <w:r>
        <w:t xml:space="preserve"> meghatározott rendezett munkaügyi kapcsolatok követelményének; </w:t>
      </w:r>
    </w:p>
    <w:p w14:paraId="0A494E9D" w14:textId="77777777" w:rsidR="009A1B59" w:rsidRDefault="00B631B2" w:rsidP="000A7743">
      <w:pPr>
        <w:ind w:left="567"/>
        <w:jc w:val="both"/>
      </w:pPr>
      <w:r>
        <w:lastRenderedPageBreak/>
        <w:t xml:space="preserve">• amelyről hitelt érdemlően bebizonyosodik, hogy vele szemben az Európai Bizottságnak valamely támogatás visszafizetésére kötelező határozata van érvényben, továbbá aki, vagy amely a jelen konstrukcióra benyújtott pályázat benyújtását megelőző három naptári éven belül az államháztartás alrendszereiből, az Európai Unió eszközeiből, vagy a strukturális alapokból juttatott valamely támogatással összefüggésben a Támogatási Szerződésben vállalt kötelezettségét neki felróható okból nem teljesítette; </w:t>
      </w:r>
    </w:p>
    <w:p w14:paraId="3B7449FD" w14:textId="77777777" w:rsidR="009A1B59" w:rsidRDefault="00B631B2" w:rsidP="000A7743">
      <w:pPr>
        <w:ind w:left="567"/>
        <w:jc w:val="both"/>
      </w:pPr>
      <w:r>
        <w:t xml:space="preserve">• amelyről hitelt érdemlően bebizonyosodik, hogy az akkreditációs döntés tartalmát érdemben befolyásoló valótlan, hamis vagy megtévesztő adatot szolgáltatott, vagy ilyen nyilatkozatot tett a jelentkezés benyújtásakor; </w:t>
      </w:r>
    </w:p>
    <w:p w14:paraId="024C1B9E" w14:textId="77777777" w:rsidR="009A1B59" w:rsidRPr="0097547F" w:rsidRDefault="00B631B2" w:rsidP="000A7743">
      <w:pPr>
        <w:ind w:left="567"/>
        <w:jc w:val="both"/>
      </w:pPr>
      <w:r w:rsidRPr="0097547F">
        <w:t xml:space="preserve">• amelynek esedékessé vált és meg nem fizetett köztartozása van; </w:t>
      </w:r>
    </w:p>
    <w:p w14:paraId="02AB5B27" w14:textId="77777777" w:rsidR="009A1B59" w:rsidRPr="0097547F" w:rsidRDefault="00B631B2" w:rsidP="000A7743">
      <w:pPr>
        <w:ind w:left="567"/>
        <w:jc w:val="both"/>
      </w:pPr>
      <w:r w:rsidRPr="0097547F">
        <w:t xml:space="preserve">• amely sikeresen részt vett a GINOP-1.1.7-17 számú pályázati felhívás keretében a KKV-k számára meghirdetett pályázaton önálló pályázóként, konzorciumi tagként, vagy egyéb partnerként, továbbá ezen szervezetek kapcsolt vagy partner vállalkozásai. </w:t>
      </w:r>
    </w:p>
    <w:p w14:paraId="698B7141" w14:textId="77777777" w:rsidR="00036A26" w:rsidRDefault="00B631B2" w:rsidP="000A7743">
      <w:pPr>
        <w:jc w:val="both"/>
      </w:pPr>
      <w:r w:rsidRPr="0097547F">
        <w:t xml:space="preserve">Továbbá </w:t>
      </w:r>
      <w:r w:rsidRPr="00E76263">
        <w:rPr>
          <w:b/>
          <w:bCs/>
        </w:rPr>
        <w:t>nem akkreditálható</w:t>
      </w:r>
      <w:r w:rsidRPr="0097547F">
        <w:t xml:space="preserve">: </w:t>
      </w:r>
    </w:p>
    <w:p w14:paraId="6F68E7FF" w14:textId="697CC90E" w:rsidR="00036A26" w:rsidRDefault="00036A26" w:rsidP="000A7743">
      <w:pPr>
        <w:jc w:val="both"/>
      </w:pPr>
      <w:r>
        <w:t>I.</w:t>
      </w:r>
      <w:r w:rsidR="00B631B2" w:rsidRPr="0097547F">
        <w:t>) aki az akkreditációs eljárásban döntéselőkészítőként közreműködő (koordinációt ellátó szervezet munkavállalója) vagy döntéshozó tagja</w:t>
      </w:r>
      <w:r w:rsidR="00A7697F">
        <w:t>,</w:t>
      </w:r>
      <w:r w:rsidR="00B631B2" w:rsidRPr="0097547F">
        <w:t xml:space="preserve"> vagy általa képviselt szervezet, Támogatás Közvetítő szervezet munkavállalój</w:t>
      </w:r>
      <w:r w:rsidR="009A1B59" w:rsidRPr="0097547F">
        <w:t>a</w:t>
      </w:r>
      <w:r w:rsidR="00B631B2" w:rsidRPr="0097547F">
        <w:t>,</w:t>
      </w:r>
      <w:r w:rsidR="005D34D5" w:rsidRPr="0097547F">
        <w:t xml:space="preserve"> </w:t>
      </w:r>
      <w:r w:rsidR="00B631B2" w:rsidRPr="0097547F">
        <w:t xml:space="preserve">közjogi tisztségviselő, </w:t>
      </w:r>
    </w:p>
    <w:p w14:paraId="2140B0B7" w14:textId="59C782EF" w:rsidR="00036A26" w:rsidRDefault="00036A26" w:rsidP="000A7743">
      <w:pPr>
        <w:jc w:val="both"/>
      </w:pPr>
      <w:r>
        <w:t>II.</w:t>
      </w:r>
      <w:r w:rsidR="00B631B2" w:rsidRPr="0097547F">
        <w:t>) a</w:t>
      </w:r>
      <w:r>
        <w:t>z I.</w:t>
      </w:r>
      <w:r w:rsidR="00B631B2" w:rsidRPr="0097547F">
        <w:t xml:space="preserve">) pont alá tartozó személy közeli hozzátartozója, </w:t>
      </w:r>
    </w:p>
    <w:p w14:paraId="5623E42F" w14:textId="55F6E99C" w:rsidR="00036A26" w:rsidRDefault="00036A26" w:rsidP="000A7743">
      <w:pPr>
        <w:jc w:val="both"/>
      </w:pPr>
      <w:r>
        <w:t>III.</w:t>
      </w:r>
      <w:r w:rsidR="00B631B2" w:rsidRPr="0097547F">
        <w:t>) a</w:t>
      </w:r>
      <w:r>
        <w:t>z</w:t>
      </w:r>
      <w:r w:rsidR="00B631B2" w:rsidRPr="0097547F">
        <w:t xml:space="preserve"> </w:t>
      </w:r>
      <w:r>
        <w:t>I.</w:t>
      </w:r>
      <w:r w:rsidR="00B631B2" w:rsidRPr="0097547F">
        <w:t>)-</w:t>
      </w:r>
      <w:r>
        <w:t>II.</w:t>
      </w:r>
      <w:r w:rsidR="00B631B2" w:rsidRPr="0097547F">
        <w:t xml:space="preserve">) pontban megjelölt személy tulajdonában álló gazdasági társaság, </w:t>
      </w:r>
    </w:p>
    <w:p w14:paraId="43910A49" w14:textId="0B764694" w:rsidR="00795CCC" w:rsidRDefault="00036A26" w:rsidP="000A7743">
      <w:pPr>
        <w:jc w:val="both"/>
      </w:pPr>
      <w:r>
        <w:t>IV.</w:t>
      </w:r>
      <w:r w:rsidR="00B631B2" w:rsidRPr="0097547F">
        <w:t>) olyan gazdasági társaság, amely</w:t>
      </w:r>
      <w:r w:rsidR="00B83860">
        <w:t>nek</w:t>
      </w:r>
      <w:r w:rsidR="00B631B2" w:rsidRPr="0097547F">
        <w:t xml:space="preserve"> a</w:t>
      </w:r>
      <w:r>
        <w:t>z I.</w:t>
      </w:r>
      <w:r w:rsidR="00B631B2" w:rsidRPr="0097547F">
        <w:t>)-</w:t>
      </w:r>
      <w:r>
        <w:t>II.</w:t>
      </w:r>
      <w:r w:rsidR="00B631B2" w:rsidRPr="0097547F">
        <w:t>) pont alá tartozó személy vezető tisztségviselője, munkavállalója</w:t>
      </w:r>
      <w:r>
        <w:t>.</w:t>
      </w:r>
    </w:p>
    <w:p w14:paraId="1706C3E0" w14:textId="649FB24D" w:rsidR="00E76263" w:rsidRDefault="009032B4" w:rsidP="000A7743">
      <w:pPr>
        <w:jc w:val="both"/>
      </w:pPr>
      <w:r>
        <w:t xml:space="preserve">Jelen akkreditációs eljárásban </w:t>
      </w:r>
      <w:r w:rsidRPr="009032B4">
        <w:rPr>
          <w:b/>
          <w:bCs/>
        </w:rPr>
        <w:t>egyszerűsített akkreditációs eljárást</w:t>
      </w:r>
      <w:r>
        <w:t xml:space="preserve"> választhat az a szervezet, amely rendelkezik a BÉT által kibocsátott AKKREDITÁLT ZÖLD FINANSZÍROZÁSI TANÁCSADÓ tanúsítvánnyal, s annak érvényességét egy egyszerűsített nyilatkozatban (Egyszerűsített_adatlap_2sz_melléklet) megerősíti a BÉT felé. </w:t>
      </w:r>
    </w:p>
    <w:p w14:paraId="3C1823D8" w14:textId="088EED92" w:rsidR="00E76263" w:rsidRDefault="00E76263" w:rsidP="00E76263">
      <w:pPr>
        <w:pStyle w:val="Listaszerbekezds"/>
        <w:numPr>
          <w:ilvl w:val="0"/>
          <w:numId w:val="16"/>
        </w:numPr>
        <w:ind w:left="284" w:hanging="284"/>
      </w:pPr>
      <w:r>
        <w:t xml:space="preserve">AZ AKKREDITÁCIÓS ELJÁRÁSRA JELENTKEZÉS MÓDJA </w:t>
      </w:r>
    </w:p>
    <w:p w14:paraId="1EB4AF8E" w14:textId="14BF9BC7" w:rsidR="009032B4" w:rsidRDefault="00E76263" w:rsidP="000A7743">
      <w:pPr>
        <w:jc w:val="both"/>
      </w:pPr>
      <w:r>
        <w:t>Jelen akkreditációs felhívás keretében az akkreditációra vonatkozó eljárás az „AKKREDITÁCIÓS FELHÍVÁS ESG Tanácsadó szervezetek részére” (Adatlap_1sz_melleklet) dokumentum benyújtásával indul.</w:t>
      </w:r>
      <w:r w:rsidR="009032B4">
        <w:t xml:space="preserve"> Amennyiben a pályázó rendelkezik már a BÉT által kibocsátott AKKREDITÁLT ZÖLD FINANSZÍROZÁSI TANÁCSADÓ tanúsítvánnyal az egyszerűsített eljáráshoz kötődő nyilatkozatot (Egyszerűsített_adatlap_2sz_melléklet) szükséges benyújtania.  </w:t>
      </w:r>
    </w:p>
    <w:p w14:paraId="17A4D706" w14:textId="77777777" w:rsidR="009032B4" w:rsidRDefault="009032B4" w:rsidP="000A7743">
      <w:pPr>
        <w:jc w:val="both"/>
      </w:pPr>
      <w:r>
        <w:t xml:space="preserve">A </w:t>
      </w:r>
      <w:r w:rsidR="00E76263">
        <w:t xml:space="preserve">BÉT a beérkezett kérelmeket formai és jogosultsági szempontból ellenőrzi, szükség esetén hiánypótlási felhívás keretében további adatokat kér be. A feltételek teljesítése esetén a Projekt Irányító Bizottság dönt a kérelmező ESG Tanácsadói státuszáról. </w:t>
      </w:r>
    </w:p>
    <w:p w14:paraId="5B934703" w14:textId="23F19ECF" w:rsidR="00E76263" w:rsidRDefault="00E76263" w:rsidP="000A7743">
      <w:pPr>
        <w:jc w:val="both"/>
      </w:pPr>
      <w:r>
        <w:t xml:space="preserve">BÉT a sikeres akkreditációról tanúsítványt állít ki és </w:t>
      </w:r>
      <w:r w:rsidR="00B83860">
        <w:t xml:space="preserve">erről </w:t>
      </w:r>
      <w:r>
        <w:t xml:space="preserve">értesíti a pályázót. </w:t>
      </w:r>
    </w:p>
    <w:p w14:paraId="12E1B5CB" w14:textId="77777777" w:rsidR="00E76263" w:rsidRPr="00E76263" w:rsidRDefault="00E76263" w:rsidP="00E76263">
      <w:pPr>
        <w:pStyle w:val="Listaszerbekezds"/>
        <w:numPr>
          <w:ilvl w:val="0"/>
          <w:numId w:val="15"/>
        </w:numPr>
        <w:ind w:left="284" w:hanging="284"/>
      </w:pPr>
      <w:r w:rsidRPr="00E76263">
        <w:t xml:space="preserve">A SZOLGÁLTATÁSRA VONATKOZÓ DÍJAK </w:t>
      </w:r>
    </w:p>
    <w:p w14:paraId="4A13231F" w14:textId="188F4B64" w:rsidR="0072788E" w:rsidRDefault="0072788E" w:rsidP="00E76263">
      <w:pPr>
        <w:jc w:val="both"/>
      </w:pPr>
      <w:r>
        <w:t xml:space="preserve">Az akkreditált ESG Tanácsadók önmagában az akkreditáció elnyerésével nem jogosultak szolgáltatói díj felszámítására. </w:t>
      </w:r>
    </w:p>
    <w:p w14:paraId="666D7DC2" w14:textId="12B2F1FE" w:rsidR="00577943" w:rsidRDefault="008F77C4" w:rsidP="00E76263">
      <w:pPr>
        <w:jc w:val="both"/>
      </w:pPr>
      <w:r>
        <w:lastRenderedPageBreak/>
        <w:t xml:space="preserve">Akkreditált ESG Tanácsadó </w:t>
      </w:r>
      <w:r w:rsidR="0072788E">
        <w:t>köteles toborzási tevékenységet folytatni a BÉT projektek népszerűsítése és azokon a KKV-k/Címzettek részvételi arányának növelése érdekében. Akkreditált ESG Tanácsadó</w:t>
      </w:r>
      <w:r w:rsidR="0063294A">
        <w:t xml:space="preserve"> a</w:t>
      </w:r>
      <w:r w:rsidR="0072788E">
        <w:t xml:space="preserve"> toborzásért </w:t>
      </w:r>
      <w:r w:rsidR="00A7697F">
        <w:t xml:space="preserve">külön </w:t>
      </w:r>
      <w:r w:rsidR="0072788E">
        <w:t>díjazás</w:t>
      </w:r>
      <w:r w:rsidR="0063294A">
        <w:t>ban</w:t>
      </w:r>
      <w:r w:rsidR="0072788E">
        <w:t xml:space="preserve"> nem </w:t>
      </w:r>
      <w:r w:rsidR="0063294A">
        <w:t>részesül</w:t>
      </w:r>
      <w:r w:rsidR="0072788E">
        <w:t xml:space="preserve">. </w:t>
      </w:r>
    </w:p>
    <w:p w14:paraId="4EE3C2A8" w14:textId="1E0D5976" w:rsidR="00577943" w:rsidRPr="0097547F" w:rsidRDefault="00577943" w:rsidP="00577943">
      <w:pPr>
        <w:jc w:val="both"/>
      </w:pPr>
      <w:r>
        <w:t>Akkreditált ESG Tanácsadó köteles továbbá részt venni egy darab, a BÉT ESG módszertanának terjesztésére hivatott workshop szervezésében, mégpedig toborzási tevékenység lefolytatásával</w:t>
      </w:r>
      <w:r w:rsidR="00A7697F">
        <w:t xml:space="preserve"> és a rendezvény lebonyolításával.</w:t>
      </w:r>
      <w:r>
        <w:t xml:space="preserve"> A toborzási tevékenységért külön díjazás nem illeti meg az akkreditált ESG Tanácsadót. A workshop lebonyolításá</w:t>
      </w:r>
      <w:r w:rsidR="00A7697F">
        <w:t>hoz a feltételeket a BÉT biztosítja, mégpedig kizárólag a következők szerint. A BÉT a workshop lebonyolításához hozzáférhetővé teszi az ESG módszertant bemutató tájékoztató anyagokat (ami köré a workshopot meg kell szer</w:t>
      </w:r>
      <w:r w:rsidR="00EA3A84">
        <w:t>v</w:t>
      </w:r>
      <w:r w:rsidR="00A7697F">
        <w:t xml:space="preserve">ezni), valamint szükség szerint terem igénybevételét is lehetővé teszi a BÉT székházában (amennyiben a lebonyolításra az ESG Tanácsadó székhelyén nincs lehetőség). </w:t>
      </w:r>
      <w:r>
        <w:t xml:space="preserve">A workshopszervezés </w:t>
      </w:r>
      <w:r w:rsidR="00A7697F">
        <w:t>során</w:t>
      </w:r>
      <w:r>
        <w:t xml:space="preserve"> utazási költségtérítést</w:t>
      </w:r>
      <w:r w:rsidR="00A7697F">
        <w:t xml:space="preserve"> és </w:t>
      </w:r>
      <w:proofErr w:type="spellStart"/>
      <w:r w:rsidR="00A7697F">
        <w:t>catering</w:t>
      </w:r>
      <w:proofErr w:type="spellEnd"/>
      <w:r w:rsidR="00A7697F">
        <w:t xml:space="preserve"> díjakat</w:t>
      </w:r>
      <w:r>
        <w:t xml:space="preserve"> </w:t>
      </w:r>
      <w:r w:rsidR="00A7697F">
        <w:t>nincs lehetőség</w:t>
      </w:r>
      <w:r>
        <w:t xml:space="preserve"> </w:t>
      </w:r>
      <w:r w:rsidR="00A7697F">
        <w:t>elszámolni</w:t>
      </w:r>
      <w:r>
        <w:t xml:space="preserve">, így a workshopok online vagy hibrid módon </w:t>
      </w:r>
      <w:r w:rsidR="00A7697F">
        <w:t>is</w:t>
      </w:r>
      <w:r>
        <w:t xml:space="preserve"> megszervezésr</w:t>
      </w:r>
      <w:r w:rsidR="00A7697F">
        <w:t>e kerülhetnek</w:t>
      </w:r>
      <w:r>
        <w:t xml:space="preserve">. </w:t>
      </w:r>
      <w:r w:rsidR="007F61F1">
        <w:t xml:space="preserve">ESG Tanácsadó köteles egy összegző beszámolót átadni a BÉT számára azokról a visszajelzésekről, amelyek a workshop során a BÉT módszertannal kapcsolatban felmerülnek. </w:t>
      </w:r>
    </w:p>
    <w:p w14:paraId="2AEC2623" w14:textId="19803492" w:rsidR="008F77C4" w:rsidRDefault="0072788E" w:rsidP="00E76263">
      <w:pPr>
        <w:jc w:val="both"/>
      </w:pPr>
      <w:r>
        <w:t xml:space="preserve">Akkreditált ESG Tanácsadó szolgáltatói díjat a Címzetteknek nyújtott egyedi, testre szabott ESG tanácsadásért számíthat csak fel, mégpedig a következők szerint. </w:t>
      </w:r>
    </w:p>
    <w:p w14:paraId="7807DA60" w14:textId="5C692D83" w:rsidR="00E76263" w:rsidRPr="002C05F8" w:rsidRDefault="00E76263" w:rsidP="00E76263">
      <w:pPr>
        <w:jc w:val="both"/>
      </w:pPr>
      <w:r w:rsidRPr="0097547F">
        <w:t xml:space="preserve">Jelen felhívás keretében az akkreditációra jelentkező tanácsadó szervezetek a BÉT által meghatározott fajlagos árak alapján maximalizált tanácsadói díjat (szakértői óradíj) számíthatnak fel, </w:t>
      </w:r>
      <w:r w:rsidR="00B83860">
        <w:t>a</w:t>
      </w:r>
      <w:r w:rsidRPr="0097547F">
        <w:t xml:space="preserve">melynek elfogadásáról a Címzettek által </w:t>
      </w:r>
      <w:r w:rsidR="00D616EA">
        <w:t xml:space="preserve">a Címzetti Felhívásra </w:t>
      </w:r>
      <w:r w:rsidRPr="0097547F">
        <w:t>benyújtott pályázathoz mellékelt nyilatkozatban szükséges kötelezettséget vállalniuk.</w:t>
      </w:r>
      <w:r w:rsidRPr="002C05F8">
        <w:t xml:space="preserve"> </w:t>
      </w:r>
      <w:r w:rsidR="00A77AB3">
        <w:t xml:space="preserve">Szolgáltatási szerződést a Címzett és az akkreditált ESG Tanácsadó köt egymással.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6263" w14:paraId="15E60313" w14:textId="77777777" w:rsidTr="003424E9">
        <w:tc>
          <w:tcPr>
            <w:tcW w:w="3020" w:type="dxa"/>
          </w:tcPr>
          <w:p w14:paraId="32A06B28" w14:textId="77777777" w:rsidR="00E76263" w:rsidRDefault="00E76263" w:rsidP="003424E9">
            <w:r w:rsidRPr="00E20C35">
              <w:t xml:space="preserve">Szakmai szolgáltatás/tanácsadás típusa </w:t>
            </w:r>
          </w:p>
        </w:tc>
        <w:tc>
          <w:tcPr>
            <w:tcW w:w="3021" w:type="dxa"/>
          </w:tcPr>
          <w:p w14:paraId="4F3BB4E6" w14:textId="4CC7E187" w:rsidR="00E76263" w:rsidRDefault="00E76263" w:rsidP="003424E9">
            <w:r w:rsidRPr="00E20C35">
              <w:t xml:space="preserve">Maximum </w:t>
            </w:r>
            <w:r w:rsidR="002067ED">
              <w:t xml:space="preserve">(nettó) </w:t>
            </w:r>
            <w:r w:rsidRPr="00E20C35">
              <w:t>szakértői óradíj (Ft)</w:t>
            </w:r>
          </w:p>
        </w:tc>
        <w:tc>
          <w:tcPr>
            <w:tcW w:w="3021" w:type="dxa"/>
          </w:tcPr>
          <w:p w14:paraId="4097AD74" w14:textId="77777777" w:rsidR="00E76263" w:rsidRDefault="00E76263" w:rsidP="003424E9">
            <w:r>
              <w:t>Támogatható maximális</w:t>
            </w:r>
            <w:r w:rsidRPr="00E20C35">
              <w:t xml:space="preserve"> időráfordítás (szakértői </w:t>
            </w:r>
            <w:r>
              <w:t>óra</w:t>
            </w:r>
            <w:r w:rsidRPr="00E20C35">
              <w:t>)</w:t>
            </w:r>
          </w:p>
        </w:tc>
      </w:tr>
      <w:tr w:rsidR="00E76263" w14:paraId="08535B81" w14:textId="77777777" w:rsidTr="003424E9">
        <w:tc>
          <w:tcPr>
            <w:tcW w:w="3020" w:type="dxa"/>
          </w:tcPr>
          <w:p w14:paraId="3410B1C4" w14:textId="09B1C7A6" w:rsidR="00E76263" w:rsidRPr="00E20C35" w:rsidRDefault="00BB5E06" w:rsidP="003424E9">
            <w:r>
              <w:t xml:space="preserve">pilot </w:t>
            </w:r>
            <w:r w:rsidR="00B83860">
              <w:t>ESG</w:t>
            </w:r>
            <w:r>
              <w:t>-</w:t>
            </w:r>
            <w:r w:rsidR="00B83860">
              <w:t>tanácsadás</w:t>
            </w:r>
          </w:p>
        </w:tc>
        <w:tc>
          <w:tcPr>
            <w:tcW w:w="3021" w:type="dxa"/>
          </w:tcPr>
          <w:p w14:paraId="7F807913" w14:textId="17B082DB" w:rsidR="00E76263" w:rsidRPr="00E20C35" w:rsidRDefault="00E76263" w:rsidP="003424E9">
            <w:pPr>
              <w:jc w:val="right"/>
            </w:pPr>
            <w:r>
              <w:t>45</w:t>
            </w:r>
            <w:r w:rsidR="002067ED">
              <w:t>.</w:t>
            </w:r>
            <w:r>
              <w:t>000</w:t>
            </w:r>
          </w:p>
        </w:tc>
        <w:tc>
          <w:tcPr>
            <w:tcW w:w="3021" w:type="dxa"/>
          </w:tcPr>
          <w:p w14:paraId="7EB1DC0A" w14:textId="1AEFDC78" w:rsidR="00E76263" w:rsidRPr="00E20C35" w:rsidRDefault="00E76263" w:rsidP="003424E9">
            <w:pPr>
              <w:jc w:val="right"/>
            </w:pPr>
            <w:r>
              <w:t>3</w:t>
            </w:r>
            <w:r w:rsidR="00B115DA">
              <w:t>30</w:t>
            </w:r>
          </w:p>
        </w:tc>
      </w:tr>
    </w:tbl>
    <w:p w14:paraId="3B85DD1B" w14:textId="77777777" w:rsidR="00577943" w:rsidRDefault="00577943" w:rsidP="000A7743">
      <w:pPr>
        <w:jc w:val="both"/>
      </w:pPr>
    </w:p>
    <w:p w14:paraId="767E2F3B" w14:textId="7A6BCD58" w:rsidR="00E76263" w:rsidRDefault="00577943" w:rsidP="000A7743">
      <w:pPr>
        <w:jc w:val="both"/>
      </w:pPr>
      <w:r w:rsidRPr="002C05F8">
        <w:t xml:space="preserve">Címzett és az </w:t>
      </w:r>
      <w:r>
        <w:t>a</w:t>
      </w:r>
      <w:r w:rsidRPr="002C05F8">
        <w:t xml:space="preserve">kkreditált </w:t>
      </w:r>
      <w:r>
        <w:t>ESG</w:t>
      </w:r>
      <w:r w:rsidRPr="002C05F8">
        <w:t xml:space="preserve"> Tanácsadó </w:t>
      </w:r>
      <w:r>
        <w:t xml:space="preserve">szolgáltatás igénybevételére irányuló </w:t>
      </w:r>
      <w:r w:rsidRPr="002C05F8">
        <w:t xml:space="preserve">megállapodása kiterjedhet </w:t>
      </w:r>
      <w:r>
        <w:t>más, nem a BÉT ESG módszertan tesztelésére irányuló tanácsadási tevékenységre és/vagy</w:t>
      </w:r>
      <w:r w:rsidRPr="002C05F8">
        <w:t xml:space="preserve"> a </w:t>
      </w:r>
      <w:r>
        <w:t>támogatott</w:t>
      </w:r>
      <w:r w:rsidRPr="002C05F8">
        <w:t xml:space="preserve"> keretbe (33</w:t>
      </w:r>
      <w:r>
        <w:t>0</w:t>
      </w:r>
      <w:r w:rsidRPr="002C05F8">
        <w:t xml:space="preserve"> óra) be nem férő szolgáltatásokra is, azzal a megkötéssel, hogy </w:t>
      </w:r>
      <w:r w:rsidR="007F61F1">
        <w:t>ezekre</w:t>
      </w:r>
      <w:r w:rsidRPr="002C05F8">
        <w:t xml:space="preserve"> a szolgáltatási rész</w:t>
      </w:r>
      <w:r w:rsidR="007F61F1">
        <w:t>ekre vagy szolgáltatásokra</w:t>
      </w:r>
      <w:r w:rsidRPr="002C05F8">
        <w:t xml:space="preserve"> támogatás nem igényelhető.</w:t>
      </w:r>
    </w:p>
    <w:p w14:paraId="12AB3299" w14:textId="75FA4D00" w:rsidR="00A77AB3" w:rsidRDefault="00A77AB3" w:rsidP="000A7743">
      <w:pPr>
        <w:jc w:val="both"/>
      </w:pPr>
      <w:r>
        <w:t xml:space="preserve">Címzett Akkreditált ESG tanácsadó szolgáltatásának teljesítését saját maga igazolja le, amely után kiegyenlíti a szolgáltató által kiállított számlát, majd a teljes dokumentációt utófinanszírozásra benyújtja a BÉT felé. </w:t>
      </w:r>
    </w:p>
    <w:p w14:paraId="1E68EDE4" w14:textId="5611726A" w:rsidR="0063294A" w:rsidRDefault="0063294A" w:rsidP="000A7743">
      <w:pPr>
        <w:jc w:val="both"/>
      </w:pPr>
      <w:r>
        <w:t xml:space="preserve">Akkreditált ESG Tanácsadó minden pilot tanácsadási projekt után egyedi beszámolót készít </w:t>
      </w:r>
      <w:r w:rsidR="00432F0E">
        <w:t>(</w:t>
      </w:r>
      <w:r>
        <w:t xml:space="preserve">a </w:t>
      </w:r>
      <w:r w:rsidR="00432F0E">
        <w:t xml:space="preserve">BÉT számára) a pilot során a BÉT-módszertannal kapcsolatban begyűjtött tapasztalatokról. </w:t>
      </w:r>
    </w:p>
    <w:p w14:paraId="66F072F0" w14:textId="572F7425" w:rsidR="009A1B59" w:rsidRPr="00036A26" w:rsidRDefault="00036A26" w:rsidP="00E76263">
      <w:pPr>
        <w:pStyle w:val="Listaszerbekezds"/>
        <w:numPr>
          <w:ilvl w:val="0"/>
          <w:numId w:val="16"/>
        </w:numPr>
        <w:ind w:left="284" w:hanging="284"/>
      </w:pPr>
      <w:r>
        <w:t xml:space="preserve">A </w:t>
      </w:r>
      <w:r w:rsidR="00A00BDD">
        <w:t>TÁMOGATOTT SZOLGÁLTATÁS NYÚJTÁSÁNAK</w:t>
      </w:r>
      <w:r w:rsidR="00B631B2" w:rsidRPr="00036A26">
        <w:t xml:space="preserve"> FELTÉTELEI </w:t>
      </w:r>
    </w:p>
    <w:p w14:paraId="30A7E99B" w14:textId="3C1DBE2B" w:rsidR="00E76263" w:rsidRPr="00E76263" w:rsidRDefault="00036A26" w:rsidP="003C07F1">
      <w:pPr>
        <w:jc w:val="both"/>
        <w:rPr>
          <w:b/>
          <w:bCs/>
        </w:rPr>
      </w:pPr>
      <w:r w:rsidRPr="00E76263">
        <w:rPr>
          <w:b/>
          <w:bCs/>
        </w:rPr>
        <w:t>A t</w:t>
      </w:r>
      <w:r w:rsidR="00B631B2" w:rsidRPr="00E76263">
        <w:rPr>
          <w:b/>
          <w:bCs/>
        </w:rPr>
        <w:t>anácsadás keretei, tartalmi követelményei</w:t>
      </w:r>
    </w:p>
    <w:p w14:paraId="24607E2F" w14:textId="0A1F82D1" w:rsidR="00E20C35" w:rsidRPr="0097547F" w:rsidRDefault="00B631B2" w:rsidP="003C07F1">
      <w:pPr>
        <w:jc w:val="both"/>
      </w:pPr>
      <w:r w:rsidRPr="0097547F">
        <w:t xml:space="preserve">A tanácsadási tevékenység során az igénybe vehető szolgáltatások tartalma, </w:t>
      </w:r>
      <w:proofErr w:type="spellStart"/>
      <w:r w:rsidRPr="0097547F">
        <w:t>specifikumai</w:t>
      </w:r>
      <w:proofErr w:type="spellEnd"/>
      <w:r w:rsidRPr="0097547F">
        <w:t xml:space="preserve">, a megvalósult tanácsadás után igényelhető támogatás összege, mértéke bizonyos feltételekhez kötött. </w:t>
      </w:r>
      <w:bookmarkStart w:id="0" w:name="_Hlk119492691"/>
      <w:r w:rsidRPr="0097547F">
        <w:t xml:space="preserve">Tanácsadás esetén a Címzetteknek támogatás csak az </w:t>
      </w:r>
      <w:r w:rsidRPr="00B115DA">
        <w:rPr>
          <w:b/>
          <w:bCs/>
        </w:rPr>
        <w:t>írásos formában teljesített</w:t>
      </w:r>
      <w:r w:rsidRPr="0097547F">
        <w:t>, egyedi (testre szabott, az adott címzett valós, releváns problémái</w:t>
      </w:r>
      <w:r w:rsidR="007F61F1">
        <w:t>nak</w:t>
      </w:r>
      <w:r w:rsidRPr="0097547F">
        <w:t xml:space="preserve"> megoldására készített) megoldási javaslatot/alternatívákat tartalmazó tanácsadási tevékenység után adható. A szóbeli tanácsadás költsége nem elszámolható. A tanácsadás eredményeként létrejött dokumentációba az arra jogosultak </w:t>
      </w:r>
      <w:r w:rsidRPr="0097547F">
        <w:lastRenderedPageBreak/>
        <w:t>(BÉT, I</w:t>
      </w:r>
      <w:r w:rsidR="00B115DA">
        <w:t xml:space="preserve">rányító </w:t>
      </w:r>
      <w:r w:rsidRPr="0097547F">
        <w:t>H</w:t>
      </w:r>
      <w:r w:rsidR="00B115DA">
        <w:t>atóság</w:t>
      </w:r>
      <w:r w:rsidRPr="0097547F">
        <w:t xml:space="preserve"> stb.) ellenőrzés céljából betekinthetnek. </w:t>
      </w:r>
      <w:bookmarkStart w:id="1" w:name="_Hlk119442550"/>
      <w:r w:rsidRPr="0097547F">
        <w:t xml:space="preserve">A KKV-k </w:t>
      </w:r>
      <w:r w:rsidR="00A00BDD">
        <w:t xml:space="preserve">ESG </w:t>
      </w:r>
      <w:r w:rsidRPr="0097547F">
        <w:t xml:space="preserve">felkészítésének támogatása érdekében kizárólag </w:t>
      </w:r>
      <w:r w:rsidR="00A00BDD">
        <w:t>a BÉT ESG módszertan tesztelésére irányuló</w:t>
      </w:r>
      <w:r w:rsidR="00E20C35" w:rsidRPr="0097547F">
        <w:t xml:space="preserve"> projekthez kötődően </w:t>
      </w:r>
      <w:r w:rsidRPr="0097547F">
        <w:t>felmerült</w:t>
      </w:r>
      <w:r w:rsidR="00A00BDD">
        <w:t xml:space="preserve"> </w:t>
      </w:r>
      <w:r w:rsidR="00BB5E06">
        <w:t xml:space="preserve">pilot </w:t>
      </w:r>
      <w:r w:rsidR="00A00BDD">
        <w:t>ESG</w:t>
      </w:r>
      <w:r w:rsidR="00BB5E06">
        <w:t>-</w:t>
      </w:r>
      <w:r w:rsidRPr="0097547F">
        <w:t xml:space="preserve">tanácsadás igénybevétele számolható el. </w:t>
      </w:r>
    </w:p>
    <w:p w14:paraId="35305E39" w14:textId="1555C415" w:rsidR="00266986" w:rsidRPr="0097547F" w:rsidRDefault="00A00BDD" w:rsidP="003C07F1">
      <w:pPr>
        <w:jc w:val="both"/>
      </w:pPr>
      <w:bookmarkStart w:id="2" w:name="_Hlk119442465"/>
      <w:bookmarkEnd w:id="1"/>
      <w:r>
        <w:t xml:space="preserve">A </w:t>
      </w:r>
      <w:r w:rsidR="00BB5E06">
        <w:t xml:space="preserve">pilot </w:t>
      </w:r>
      <w:r>
        <w:t>ESG</w:t>
      </w:r>
      <w:r w:rsidR="00BB5E06">
        <w:t>-</w:t>
      </w:r>
      <w:r>
        <w:t>tanácsadás</w:t>
      </w:r>
      <w:r w:rsidR="00B925E9" w:rsidRPr="0097547F">
        <w:t xml:space="preserve"> a</w:t>
      </w:r>
      <w:r w:rsidR="00266986" w:rsidRPr="0097547F">
        <w:t xml:space="preserve"> következő</w:t>
      </w:r>
      <w:r>
        <w:t xml:space="preserve"> </w:t>
      </w:r>
      <w:r w:rsidR="00266986" w:rsidRPr="0097547F">
        <w:t>tevékenysége</w:t>
      </w:r>
      <w:r w:rsidR="000E1FBC" w:rsidRPr="0097547F">
        <w:t>ket foglal</w:t>
      </w:r>
      <w:r>
        <w:t>hatja</w:t>
      </w:r>
      <w:r w:rsidR="000E1FBC" w:rsidRPr="0097547F">
        <w:t xml:space="preserve"> mag</w:t>
      </w:r>
      <w:r>
        <w:t>ában</w:t>
      </w:r>
      <w:r w:rsidR="00266986" w:rsidRPr="0097547F">
        <w:t>:</w:t>
      </w:r>
    </w:p>
    <w:p w14:paraId="63018594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12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A BÉT ESG-módszertan alapján a vállalati működés átvilágítása (esetleges GAP-elemzés lefolytatása);</w:t>
      </w:r>
    </w:p>
    <w:p w14:paraId="4C6E7BD2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12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A vállalat működése szempontjából lényeges fenntarthatósági témák és érintetti kör (érintetti konzultációval alátámasztott) meghatározása a BÉT ESG-módszertan alapján;</w:t>
      </w:r>
    </w:p>
    <w:p w14:paraId="45910732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12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A BÉT ESG-módszertan vállalati alkalmazásához szükséges beavatkozások, lépések azonosítása;</w:t>
      </w:r>
    </w:p>
    <w:p w14:paraId="67CDF62F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12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A vállalati szervezeti/működési modell és irányítási rendszer ESG-kompatibilitásának elemzése a BÉT ESG-módszertan alapján;</w:t>
      </w:r>
    </w:p>
    <w:p w14:paraId="636A4DED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Vállalati ESG stratégia elkészítése;</w:t>
      </w:r>
    </w:p>
    <w:p w14:paraId="003C69AC" w14:textId="77777777" w:rsidR="00933639" w:rsidRPr="00933639" w:rsidRDefault="00933639" w:rsidP="00933639">
      <w:pPr>
        <w:pStyle w:val="Listaszerbekezds"/>
        <w:numPr>
          <w:ilvl w:val="0"/>
          <w:numId w:val="13"/>
        </w:numPr>
        <w:spacing w:before="60" w:after="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Vállalati ESG jelentés elkészítése;</w:t>
      </w:r>
    </w:p>
    <w:p w14:paraId="4B127A8F" w14:textId="621E4534" w:rsidR="007631BD" w:rsidRDefault="00933639" w:rsidP="00933639">
      <w:pPr>
        <w:pStyle w:val="Listaszerbekezds"/>
        <w:numPr>
          <w:ilvl w:val="0"/>
          <w:numId w:val="13"/>
        </w:numPr>
        <w:spacing w:before="60" w:after="120" w:line="280" w:lineRule="atLeast"/>
        <w:jc w:val="both"/>
        <w:rPr>
          <w:rFonts w:ascii="Calibri" w:hAnsi="Calibri" w:cs="Calibri"/>
        </w:rPr>
      </w:pPr>
      <w:r w:rsidRPr="00933639">
        <w:rPr>
          <w:rFonts w:ascii="Calibri" w:hAnsi="Calibri" w:cs="Calibri"/>
        </w:rPr>
        <w:t>A BÉT ESG-módszertan szerinti indikátortábla feltöltése a megadott pilot felületre (ez kötelező elem minden pályázó számára).</w:t>
      </w:r>
    </w:p>
    <w:p w14:paraId="3E51BD26" w14:textId="2B3C3372" w:rsidR="00432F0E" w:rsidRPr="00432F0E" w:rsidRDefault="00432F0E" w:rsidP="00432F0E">
      <w:pPr>
        <w:spacing w:before="60" w:after="120" w:line="280" w:lineRule="atLeast"/>
        <w:jc w:val="both"/>
        <w:rPr>
          <w:rFonts w:ascii="Calibri" w:hAnsi="Calibri" w:cs="Calibri"/>
        </w:rPr>
      </w:pPr>
      <w:r w:rsidRPr="00432F0E">
        <w:rPr>
          <w:rFonts w:ascii="Calibri" w:hAnsi="Calibri" w:cs="Calibri"/>
        </w:rPr>
        <w:t xml:space="preserve">Minden </w:t>
      </w:r>
      <w:r>
        <w:rPr>
          <w:rFonts w:ascii="Calibri" w:hAnsi="Calibri" w:cs="Calibri"/>
        </w:rPr>
        <w:t xml:space="preserve">pilot </w:t>
      </w:r>
      <w:r w:rsidRPr="00432F0E">
        <w:rPr>
          <w:rFonts w:ascii="Calibri" w:hAnsi="Calibri" w:cs="Calibri"/>
        </w:rPr>
        <w:t>tanácsadási projektnek</w:t>
      </w:r>
      <w:r w:rsidRPr="00432F0E">
        <w:rPr>
          <w:rFonts w:ascii="Calibri" w:hAnsi="Calibri" w:cs="Calibri"/>
        </w:rPr>
        <w:t xml:space="preserve"> legalább 3 támogatható tevékenységet </w:t>
      </w:r>
      <w:r>
        <w:rPr>
          <w:rFonts w:ascii="Calibri" w:hAnsi="Calibri" w:cs="Calibri"/>
        </w:rPr>
        <w:t>tartalmaznia kell</w:t>
      </w:r>
      <w:r w:rsidRPr="00432F0E">
        <w:rPr>
          <w:rFonts w:ascii="Calibri" w:hAnsi="Calibri" w:cs="Calibri"/>
        </w:rPr>
        <w:t xml:space="preserve">. A BÉT-módszertan szerinti indikátorok értékének meghatározása és feltöltése minden </w:t>
      </w:r>
      <w:r>
        <w:rPr>
          <w:rFonts w:ascii="Calibri" w:hAnsi="Calibri" w:cs="Calibri"/>
        </w:rPr>
        <w:t>pilot tanácsadási projektben</w:t>
      </w:r>
      <w:r w:rsidRPr="00432F0E">
        <w:rPr>
          <w:rFonts w:ascii="Calibri" w:hAnsi="Calibri" w:cs="Calibri"/>
        </w:rPr>
        <w:t xml:space="preserve"> kötelező. </w:t>
      </w:r>
    </w:p>
    <w:bookmarkEnd w:id="0"/>
    <w:bookmarkEnd w:id="2"/>
    <w:p w14:paraId="1E798F98" w14:textId="7A76CA34" w:rsidR="00E20C35" w:rsidRPr="00EA0DAD" w:rsidRDefault="00B631B2" w:rsidP="00355A56">
      <w:pPr>
        <w:rPr>
          <w:b/>
          <w:bCs/>
        </w:rPr>
      </w:pPr>
      <w:r w:rsidRPr="00EA0DAD">
        <w:rPr>
          <w:b/>
          <w:bCs/>
        </w:rPr>
        <w:t>Együttműködés a Címzett és a</w:t>
      </w:r>
      <w:r w:rsidR="00FA1C47">
        <w:rPr>
          <w:b/>
          <w:bCs/>
        </w:rPr>
        <w:t xml:space="preserve">z akkreditált ESG </w:t>
      </w:r>
      <w:r w:rsidRPr="0097547F">
        <w:rPr>
          <w:b/>
          <w:bCs/>
        </w:rPr>
        <w:t>Tanácsadó</w:t>
      </w:r>
      <w:r w:rsidRPr="00EA0DAD">
        <w:rPr>
          <w:b/>
          <w:bCs/>
        </w:rPr>
        <w:t xml:space="preserve"> között </w:t>
      </w:r>
    </w:p>
    <w:p w14:paraId="5BECDFEF" w14:textId="7B5FB419" w:rsidR="00CC4103" w:rsidRDefault="00B631B2" w:rsidP="003C07F1">
      <w:pPr>
        <w:jc w:val="both"/>
      </w:pPr>
      <w:r>
        <w:t>Címzett</w:t>
      </w:r>
      <w:r w:rsidR="00D616EA">
        <w:t xml:space="preserve">/KKV a Címzetti Felhívásra </w:t>
      </w:r>
      <w:r>
        <w:t>benyújtandó pályázatához előzetesen kiválasztja a</w:t>
      </w:r>
      <w:r w:rsidR="00E76263">
        <w:t xml:space="preserve">z ESG </w:t>
      </w:r>
      <w:r>
        <w:t xml:space="preserve">Tanácsadói körből </w:t>
      </w:r>
      <w:r w:rsidRPr="002C05F8">
        <w:t>azt a tanácsadót, amellyel együtt kíván működni a</w:t>
      </w:r>
      <w:r w:rsidR="00E76263">
        <w:t>z ESG jelentéskészítésre való felkészülés</w:t>
      </w:r>
      <w:r w:rsidRPr="002C05F8">
        <w:t xml:space="preserve"> folyam</w:t>
      </w:r>
      <w:r w:rsidR="00E76263">
        <w:t>at</w:t>
      </w:r>
      <w:r w:rsidRPr="002C05F8">
        <w:t>á</w:t>
      </w:r>
      <w:r w:rsidR="00E76263">
        <w:t>ban</w:t>
      </w:r>
      <w:r w:rsidRPr="002C05F8">
        <w:t xml:space="preserve">. </w:t>
      </w:r>
      <w:r w:rsidR="00E76263">
        <w:t xml:space="preserve">Címzett a </w:t>
      </w:r>
      <w:r w:rsidRPr="002C05F8">
        <w:t>Pályázatában benyújtja a</w:t>
      </w:r>
      <w:r w:rsidR="00E76263">
        <w:t xml:space="preserve"> kiválasztott ESG </w:t>
      </w:r>
      <w:r w:rsidRPr="002C05F8">
        <w:t>Tanácsadó</w:t>
      </w:r>
      <w:r w:rsidR="00075941">
        <w:t>val közös</w:t>
      </w:r>
      <w:r w:rsidRPr="002C05F8">
        <w:t xml:space="preserve"> nyilatkozatát arra vonatkozóan, hogy Címzett projektjének megvalósítása során milyen szakmai tevékenység végrehajtásá</w:t>
      </w:r>
      <w:r w:rsidR="00075941">
        <w:t>ra kerül sor</w:t>
      </w:r>
      <w:r w:rsidRPr="002C05F8">
        <w:t xml:space="preserve">, </w:t>
      </w:r>
      <w:r w:rsidR="00075941">
        <w:t xml:space="preserve">s mindez </w:t>
      </w:r>
      <w:r w:rsidRPr="002C05F8">
        <w:t>milyen szakértői díjszabás és időráfordítás mellett. A</w:t>
      </w:r>
      <w:r w:rsidR="00E76263">
        <w:t xml:space="preserve">z ESG </w:t>
      </w:r>
      <w:r w:rsidRPr="002C05F8">
        <w:t>Tanácsadó ezen nyilatkozat</w:t>
      </w:r>
      <w:r w:rsidR="00075941">
        <w:t xml:space="preserve">a alapján </w:t>
      </w:r>
      <w:r w:rsidRPr="002C05F8">
        <w:t>jelen támogatási program keretében vállalt feladatai</w:t>
      </w:r>
      <w:r w:rsidR="003C07F1" w:rsidRPr="002C05F8">
        <w:t>t</w:t>
      </w:r>
      <w:r w:rsidRPr="002C05F8">
        <w:t xml:space="preserve"> </w:t>
      </w:r>
      <w:r w:rsidR="003C07F1" w:rsidRPr="002C05F8">
        <w:t>illetően</w:t>
      </w:r>
      <w:r w:rsidRPr="002C05F8">
        <w:t xml:space="preserve"> </w:t>
      </w:r>
      <w:r w:rsidR="003C07F1" w:rsidRPr="002C05F8">
        <w:t xml:space="preserve">további </w:t>
      </w:r>
      <w:r w:rsidRPr="002C05F8">
        <w:t xml:space="preserve">költségelszámolást </w:t>
      </w:r>
      <w:r w:rsidR="00075941">
        <w:t>nem tehet</w:t>
      </w:r>
      <w:r w:rsidRPr="002C05F8">
        <w:t>.</w:t>
      </w:r>
    </w:p>
    <w:p w14:paraId="7704FF18" w14:textId="35AAE557" w:rsidR="00CC4103" w:rsidRPr="00A67F92" w:rsidRDefault="00A67F92" w:rsidP="00B115DA">
      <w:pPr>
        <w:pStyle w:val="Listaszerbekezds"/>
        <w:numPr>
          <w:ilvl w:val="0"/>
          <w:numId w:val="17"/>
        </w:numPr>
        <w:ind w:left="426" w:hanging="426"/>
      </w:pPr>
      <w:r w:rsidRPr="00A67F92">
        <w:t>A JELENTKEZÉS MÓDJÁVAL KAPCSOLATOS TUDNIVALÓK</w:t>
      </w:r>
    </w:p>
    <w:p w14:paraId="35BD4088" w14:textId="77777777" w:rsidR="00CC4103" w:rsidRDefault="00B631B2" w:rsidP="003C07F1">
      <w:pPr>
        <w:jc w:val="both"/>
      </w:pPr>
      <w:r>
        <w:t>Az akkreditációs felhívás megjelenik a www.bet.hu weboldalon</w:t>
      </w:r>
      <w:r w:rsidR="00CC4103">
        <w:t xml:space="preserve">. </w:t>
      </w:r>
      <w:r>
        <w:t xml:space="preserve">Az akkreditációs felhívás az akkreditációs adatlappal együtt képezi a jelentkezési dokumentációt, melyek együtt tartalmazzák a jelentkezéshez szükséges összes feltételt. A BÉT fenntartja a jogot arra, hogy jelen kiírás feltételeit </w:t>
      </w:r>
      <w:r w:rsidR="00CC4103">
        <w:t>meg</w:t>
      </w:r>
      <w:r>
        <w:t xml:space="preserve">változtassa, amelyet a www.bet.hu weboldalon közleményben jelentet meg. </w:t>
      </w:r>
    </w:p>
    <w:p w14:paraId="4C050061" w14:textId="0AFCEBD2" w:rsidR="00A67F92" w:rsidRDefault="00B631B2" w:rsidP="003C07F1">
      <w:pPr>
        <w:jc w:val="both"/>
      </w:pPr>
      <w:r>
        <w:t>Akkreditációs jelentkezés elkészítése és benyújtása: A jelentkezés az akkreditációra elektronikus módon történik, mentoring@bse.hu, nagyp@bse.hu email címen</w:t>
      </w:r>
      <w:r w:rsidR="007702B4">
        <w:t xml:space="preserve"> keresztül.</w:t>
      </w:r>
      <w:r>
        <w:t xml:space="preserve"> </w:t>
      </w:r>
    </w:p>
    <w:p w14:paraId="7EA9410C" w14:textId="38616A2A" w:rsidR="00A17046" w:rsidRDefault="00B631B2" w:rsidP="003C07F1">
      <w:pPr>
        <w:jc w:val="both"/>
      </w:pPr>
      <w:r>
        <w:t>Jelen Akkreditációs Felhívás elválaszthatatlan része a BÉT támogatását szabályozó, GINOP-1.1.7-17 kódszámú, a „KKV szektor hatékonyságának növelése elsősorban tőzsdei bevezetést szolgáló intézkedések biztosítása révén” című felhívás, továbbá a „BÉT Mentoring program a Középmagyarországi régióban” című projekt Támogatási Kérelme és kapcsolódó dokumentumai, valamint a közzétett Működési Kézkönyv és mellékletei, amelyek tartalmazzák az összes szükséges információt, a programok működését és a további elvárásokat.</w:t>
      </w:r>
    </w:p>
    <w:sectPr w:rsidR="00A1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2A19" w14:textId="77777777" w:rsidR="00B05489" w:rsidRDefault="00B05489" w:rsidP="008553A4">
      <w:pPr>
        <w:spacing w:after="0" w:line="240" w:lineRule="auto"/>
      </w:pPr>
      <w:r>
        <w:separator/>
      </w:r>
    </w:p>
  </w:endnote>
  <w:endnote w:type="continuationSeparator" w:id="0">
    <w:p w14:paraId="145F5819" w14:textId="77777777" w:rsidR="00B05489" w:rsidRDefault="00B05489" w:rsidP="0085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EC7" w14:textId="77777777" w:rsidR="00B05489" w:rsidRDefault="00B05489" w:rsidP="008553A4">
      <w:pPr>
        <w:spacing w:after="0" w:line="240" w:lineRule="auto"/>
      </w:pPr>
      <w:r>
        <w:separator/>
      </w:r>
    </w:p>
  </w:footnote>
  <w:footnote w:type="continuationSeparator" w:id="0">
    <w:p w14:paraId="37644BC9" w14:textId="77777777" w:rsidR="00B05489" w:rsidRDefault="00B05489" w:rsidP="008553A4">
      <w:pPr>
        <w:spacing w:after="0" w:line="240" w:lineRule="auto"/>
      </w:pPr>
      <w:r>
        <w:continuationSeparator/>
      </w:r>
    </w:p>
  </w:footnote>
  <w:footnote w:id="1">
    <w:p w14:paraId="0B25E599" w14:textId="7F8390E0" w:rsidR="003F370A" w:rsidRDefault="003F370A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footnoteRef/>
      </w:r>
      <w:r>
        <w:t xml:space="preserve"> www.sasb.org</w:t>
      </w:r>
    </w:p>
  </w:footnote>
  <w:footnote w:id="2">
    <w:p w14:paraId="67A09745" w14:textId="1EAEC033" w:rsidR="003F370A" w:rsidRDefault="003F370A">
      <w:pPr>
        <w:pStyle w:val="Lbjegyzetszveg"/>
      </w:pPr>
      <w:r>
        <w:rPr>
          <w:rStyle w:val="Lbjegyzet-hivatkozs"/>
        </w:rPr>
        <w:footnoteRef/>
      </w:r>
      <w:r>
        <w:t xml:space="preserve"> www.globalreporting.org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0.65pt;height:79.65pt" o:bullet="t">
        <v:imagedata r:id="rId1" o:title="clip_image001"/>
      </v:shape>
    </w:pict>
  </w:numPicBullet>
  <w:abstractNum w:abstractNumId="0" w15:restartNumberingAfterBreak="0">
    <w:nsid w:val="00641FFC"/>
    <w:multiLevelType w:val="hybridMultilevel"/>
    <w:tmpl w:val="4BBE2D28"/>
    <w:lvl w:ilvl="0" w:tplc="541A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A29"/>
    <w:multiLevelType w:val="hybridMultilevel"/>
    <w:tmpl w:val="02B096F2"/>
    <w:lvl w:ilvl="0" w:tplc="D11A86D8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65141"/>
    <w:multiLevelType w:val="hybridMultilevel"/>
    <w:tmpl w:val="FD4E4572"/>
    <w:lvl w:ilvl="0" w:tplc="7B4A55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F30"/>
    <w:multiLevelType w:val="hybridMultilevel"/>
    <w:tmpl w:val="D220C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2B23"/>
    <w:multiLevelType w:val="hybridMultilevel"/>
    <w:tmpl w:val="1B783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504"/>
    <w:multiLevelType w:val="hybridMultilevel"/>
    <w:tmpl w:val="18CA7C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79A9"/>
    <w:multiLevelType w:val="hybridMultilevel"/>
    <w:tmpl w:val="2CC282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275"/>
    <w:multiLevelType w:val="hybridMultilevel"/>
    <w:tmpl w:val="199243A6"/>
    <w:lvl w:ilvl="0" w:tplc="D11A86D8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4F5FC6"/>
    <w:multiLevelType w:val="hybridMultilevel"/>
    <w:tmpl w:val="069A9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0E4E"/>
    <w:multiLevelType w:val="hybridMultilevel"/>
    <w:tmpl w:val="2EA4D388"/>
    <w:lvl w:ilvl="0" w:tplc="89723C32">
      <w:start w:val="1"/>
      <w:numFmt w:val="lowerLetter"/>
      <w:lvlText w:val="%1)"/>
      <w:lvlJc w:val="left"/>
      <w:pPr>
        <w:ind w:left="1998" w:hanging="360"/>
      </w:pPr>
      <w:rPr>
        <w:rFonts w:cstheme="minorHAnsi"/>
        <w:color w:val="39B54A"/>
      </w:rPr>
    </w:lvl>
    <w:lvl w:ilvl="1" w:tplc="040E0019">
      <w:start w:val="1"/>
      <w:numFmt w:val="lowerLetter"/>
      <w:lvlText w:val="%2."/>
      <w:lvlJc w:val="left"/>
      <w:pPr>
        <w:ind w:left="2718" w:hanging="360"/>
      </w:pPr>
    </w:lvl>
    <w:lvl w:ilvl="2" w:tplc="040E001B">
      <w:start w:val="1"/>
      <w:numFmt w:val="lowerRoman"/>
      <w:lvlText w:val="%3."/>
      <w:lvlJc w:val="right"/>
      <w:pPr>
        <w:ind w:left="3438" w:hanging="180"/>
      </w:pPr>
    </w:lvl>
    <w:lvl w:ilvl="3" w:tplc="040E000F">
      <w:start w:val="1"/>
      <w:numFmt w:val="decimal"/>
      <w:lvlText w:val="%4."/>
      <w:lvlJc w:val="left"/>
      <w:pPr>
        <w:ind w:left="4158" w:hanging="360"/>
      </w:pPr>
    </w:lvl>
    <w:lvl w:ilvl="4" w:tplc="040E0019">
      <w:start w:val="1"/>
      <w:numFmt w:val="lowerLetter"/>
      <w:lvlText w:val="%5."/>
      <w:lvlJc w:val="left"/>
      <w:pPr>
        <w:ind w:left="4878" w:hanging="360"/>
      </w:pPr>
    </w:lvl>
    <w:lvl w:ilvl="5" w:tplc="040E001B">
      <w:start w:val="1"/>
      <w:numFmt w:val="lowerRoman"/>
      <w:lvlText w:val="%6."/>
      <w:lvlJc w:val="right"/>
      <w:pPr>
        <w:ind w:left="5598" w:hanging="180"/>
      </w:pPr>
    </w:lvl>
    <w:lvl w:ilvl="6" w:tplc="040E000F">
      <w:start w:val="1"/>
      <w:numFmt w:val="decimal"/>
      <w:lvlText w:val="%7."/>
      <w:lvlJc w:val="left"/>
      <w:pPr>
        <w:ind w:left="6318" w:hanging="360"/>
      </w:pPr>
    </w:lvl>
    <w:lvl w:ilvl="7" w:tplc="040E0019">
      <w:start w:val="1"/>
      <w:numFmt w:val="lowerLetter"/>
      <w:lvlText w:val="%8."/>
      <w:lvlJc w:val="left"/>
      <w:pPr>
        <w:ind w:left="7038" w:hanging="360"/>
      </w:pPr>
    </w:lvl>
    <w:lvl w:ilvl="8" w:tplc="040E001B">
      <w:start w:val="1"/>
      <w:numFmt w:val="lowerRoman"/>
      <w:lvlText w:val="%9."/>
      <w:lvlJc w:val="right"/>
      <w:pPr>
        <w:ind w:left="7758" w:hanging="180"/>
      </w:pPr>
    </w:lvl>
  </w:abstractNum>
  <w:abstractNum w:abstractNumId="10" w15:restartNumberingAfterBreak="0">
    <w:nsid w:val="44EA7DC4"/>
    <w:multiLevelType w:val="hybridMultilevel"/>
    <w:tmpl w:val="BD1A0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3579"/>
    <w:multiLevelType w:val="hybridMultilevel"/>
    <w:tmpl w:val="D90650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33D6"/>
    <w:multiLevelType w:val="hybridMultilevel"/>
    <w:tmpl w:val="D2164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09CE"/>
    <w:multiLevelType w:val="hybridMultilevel"/>
    <w:tmpl w:val="9A646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2FA"/>
    <w:multiLevelType w:val="hybridMultilevel"/>
    <w:tmpl w:val="DCDA4854"/>
    <w:lvl w:ilvl="0" w:tplc="DF848F3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B18A9"/>
    <w:multiLevelType w:val="hybridMultilevel"/>
    <w:tmpl w:val="78609EC4"/>
    <w:lvl w:ilvl="0" w:tplc="D11A8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B1E05"/>
    <w:multiLevelType w:val="hybridMultilevel"/>
    <w:tmpl w:val="96085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391C"/>
    <w:multiLevelType w:val="hybridMultilevel"/>
    <w:tmpl w:val="5F440764"/>
    <w:lvl w:ilvl="0" w:tplc="D11A8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979B4"/>
    <w:multiLevelType w:val="hybridMultilevel"/>
    <w:tmpl w:val="8668D4DA"/>
    <w:lvl w:ilvl="0" w:tplc="8B5009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60A2"/>
    <w:multiLevelType w:val="hybridMultilevel"/>
    <w:tmpl w:val="93129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75B6D"/>
    <w:multiLevelType w:val="hybridMultilevel"/>
    <w:tmpl w:val="4B76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40926">
    <w:abstractNumId w:val="4"/>
  </w:num>
  <w:num w:numId="2" w16cid:durableId="1580215227">
    <w:abstractNumId w:val="10"/>
  </w:num>
  <w:num w:numId="3" w16cid:durableId="220019590">
    <w:abstractNumId w:val="8"/>
  </w:num>
  <w:num w:numId="4" w16cid:durableId="762263157">
    <w:abstractNumId w:val="12"/>
  </w:num>
  <w:num w:numId="5" w16cid:durableId="805976455">
    <w:abstractNumId w:val="3"/>
  </w:num>
  <w:num w:numId="6" w16cid:durableId="1711342434">
    <w:abstractNumId w:val="11"/>
  </w:num>
  <w:num w:numId="7" w16cid:durableId="930090146">
    <w:abstractNumId w:val="16"/>
  </w:num>
  <w:num w:numId="8" w16cid:durableId="1163353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6793742">
    <w:abstractNumId w:val="7"/>
  </w:num>
  <w:num w:numId="10" w16cid:durableId="592207273">
    <w:abstractNumId w:val="17"/>
  </w:num>
  <w:num w:numId="11" w16cid:durableId="520704671">
    <w:abstractNumId w:val="1"/>
  </w:num>
  <w:num w:numId="12" w16cid:durableId="1186097044">
    <w:abstractNumId w:val="15"/>
  </w:num>
  <w:num w:numId="13" w16cid:durableId="619068703">
    <w:abstractNumId w:val="20"/>
  </w:num>
  <w:num w:numId="14" w16cid:durableId="2032561290">
    <w:abstractNumId w:val="19"/>
  </w:num>
  <w:num w:numId="15" w16cid:durableId="1421101481">
    <w:abstractNumId w:val="5"/>
  </w:num>
  <w:num w:numId="16" w16cid:durableId="375784212">
    <w:abstractNumId w:val="0"/>
  </w:num>
  <w:num w:numId="17" w16cid:durableId="1263999887">
    <w:abstractNumId w:val="18"/>
  </w:num>
  <w:num w:numId="18" w16cid:durableId="623804254">
    <w:abstractNumId w:val="2"/>
  </w:num>
  <w:num w:numId="19" w16cid:durableId="878053120">
    <w:abstractNumId w:val="6"/>
  </w:num>
  <w:num w:numId="20" w16cid:durableId="708606665">
    <w:abstractNumId w:val="14"/>
  </w:num>
  <w:num w:numId="21" w16cid:durableId="2091732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B2"/>
    <w:rsid w:val="00012D01"/>
    <w:rsid w:val="00016045"/>
    <w:rsid w:val="00033175"/>
    <w:rsid w:val="00035BC7"/>
    <w:rsid w:val="00036A26"/>
    <w:rsid w:val="00075941"/>
    <w:rsid w:val="00085326"/>
    <w:rsid w:val="000A7743"/>
    <w:rsid w:val="000E19F8"/>
    <w:rsid w:val="000E1FBC"/>
    <w:rsid w:val="000F4C91"/>
    <w:rsid w:val="000F7A1C"/>
    <w:rsid w:val="00107416"/>
    <w:rsid w:val="00126B1A"/>
    <w:rsid w:val="00147495"/>
    <w:rsid w:val="001A00CB"/>
    <w:rsid w:val="002067ED"/>
    <w:rsid w:val="00221FA3"/>
    <w:rsid w:val="00261EA5"/>
    <w:rsid w:val="00262D04"/>
    <w:rsid w:val="00265BCE"/>
    <w:rsid w:val="00266986"/>
    <w:rsid w:val="00282543"/>
    <w:rsid w:val="00283A7D"/>
    <w:rsid w:val="002B146C"/>
    <w:rsid w:val="002C05F8"/>
    <w:rsid w:val="00307AFF"/>
    <w:rsid w:val="003252E3"/>
    <w:rsid w:val="00355A56"/>
    <w:rsid w:val="003A4D20"/>
    <w:rsid w:val="003C07F1"/>
    <w:rsid w:val="003F370A"/>
    <w:rsid w:val="0041577C"/>
    <w:rsid w:val="00430813"/>
    <w:rsid w:val="00432F0E"/>
    <w:rsid w:val="00473136"/>
    <w:rsid w:val="004824BF"/>
    <w:rsid w:val="00495B19"/>
    <w:rsid w:val="004D28CB"/>
    <w:rsid w:val="00544F81"/>
    <w:rsid w:val="00577943"/>
    <w:rsid w:val="0058014C"/>
    <w:rsid w:val="005D34D5"/>
    <w:rsid w:val="00602248"/>
    <w:rsid w:val="006101DD"/>
    <w:rsid w:val="00626230"/>
    <w:rsid w:val="0063294A"/>
    <w:rsid w:val="00667B4C"/>
    <w:rsid w:val="006721EE"/>
    <w:rsid w:val="0072788E"/>
    <w:rsid w:val="00743D1E"/>
    <w:rsid w:val="007631BD"/>
    <w:rsid w:val="007702B4"/>
    <w:rsid w:val="00795CCC"/>
    <w:rsid w:val="007D23E7"/>
    <w:rsid w:val="007D6338"/>
    <w:rsid w:val="007F61F1"/>
    <w:rsid w:val="0081463E"/>
    <w:rsid w:val="008537D9"/>
    <w:rsid w:val="008553A4"/>
    <w:rsid w:val="008640AA"/>
    <w:rsid w:val="00886B7A"/>
    <w:rsid w:val="008A162B"/>
    <w:rsid w:val="008A3768"/>
    <w:rsid w:val="008C344A"/>
    <w:rsid w:val="008C5392"/>
    <w:rsid w:val="008E3B1D"/>
    <w:rsid w:val="008E7995"/>
    <w:rsid w:val="008F77C4"/>
    <w:rsid w:val="009032B4"/>
    <w:rsid w:val="00907851"/>
    <w:rsid w:val="00933639"/>
    <w:rsid w:val="009712CC"/>
    <w:rsid w:val="0097547F"/>
    <w:rsid w:val="009765E3"/>
    <w:rsid w:val="00993B04"/>
    <w:rsid w:val="00994A7F"/>
    <w:rsid w:val="009A1B59"/>
    <w:rsid w:val="009B1E0B"/>
    <w:rsid w:val="009C3EC3"/>
    <w:rsid w:val="009F5688"/>
    <w:rsid w:val="00A00BDD"/>
    <w:rsid w:val="00A00F2A"/>
    <w:rsid w:val="00A37C7F"/>
    <w:rsid w:val="00A67F92"/>
    <w:rsid w:val="00A7697F"/>
    <w:rsid w:val="00A77AB3"/>
    <w:rsid w:val="00A90EF2"/>
    <w:rsid w:val="00AA7229"/>
    <w:rsid w:val="00AC541C"/>
    <w:rsid w:val="00B05489"/>
    <w:rsid w:val="00B115DA"/>
    <w:rsid w:val="00B13CFA"/>
    <w:rsid w:val="00B433FD"/>
    <w:rsid w:val="00B631B2"/>
    <w:rsid w:val="00B83860"/>
    <w:rsid w:val="00B925E9"/>
    <w:rsid w:val="00B92EAA"/>
    <w:rsid w:val="00BA6759"/>
    <w:rsid w:val="00BA67A7"/>
    <w:rsid w:val="00BB5E06"/>
    <w:rsid w:val="00BE1B9E"/>
    <w:rsid w:val="00BE37F1"/>
    <w:rsid w:val="00BE58DE"/>
    <w:rsid w:val="00C220D6"/>
    <w:rsid w:val="00C753CF"/>
    <w:rsid w:val="00CB4318"/>
    <w:rsid w:val="00CC4103"/>
    <w:rsid w:val="00D12104"/>
    <w:rsid w:val="00D27C7F"/>
    <w:rsid w:val="00D616EA"/>
    <w:rsid w:val="00D96496"/>
    <w:rsid w:val="00DD7C58"/>
    <w:rsid w:val="00DE26FF"/>
    <w:rsid w:val="00DE7BD4"/>
    <w:rsid w:val="00DF2A33"/>
    <w:rsid w:val="00E20C35"/>
    <w:rsid w:val="00E24F30"/>
    <w:rsid w:val="00E76263"/>
    <w:rsid w:val="00E807F3"/>
    <w:rsid w:val="00E90B7E"/>
    <w:rsid w:val="00EA0DAD"/>
    <w:rsid w:val="00EA3A84"/>
    <w:rsid w:val="00F07E5D"/>
    <w:rsid w:val="00F4687C"/>
    <w:rsid w:val="00F61F71"/>
    <w:rsid w:val="00F806F5"/>
    <w:rsid w:val="00FA1C47"/>
    <w:rsid w:val="00FA273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734"/>
  <w15:chartTrackingRefBased/>
  <w15:docId w15:val="{FEC9FB36-0544-499A-8184-770BD68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,List Paragraph"/>
    <w:basedOn w:val="Norml"/>
    <w:link w:val="ListaszerbekezdsChar"/>
    <w:uiPriority w:val="34"/>
    <w:qFormat/>
    <w:rsid w:val="00B631B2"/>
    <w:pPr>
      <w:ind w:left="720"/>
      <w:contextualSpacing/>
    </w:pPr>
  </w:style>
  <w:style w:type="table" w:styleId="Rcsostblzat">
    <w:name w:val="Table Grid"/>
    <w:basedOn w:val="Normltblzat"/>
    <w:uiPriority w:val="39"/>
    <w:rsid w:val="00E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410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410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,Dot pt Char"/>
    <w:link w:val="Listaszerbekezds"/>
    <w:uiPriority w:val="34"/>
    <w:qFormat/>
    <w:locked/>
    <w:rsid w:val="00AA722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53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53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5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9E95-242D-4DF2-A149-DD2E9D6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2444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Cecília</dc:creator>
  <cp:keywords/>
  <dc:description/>
  <cp:lastModifiedBy>Cecília Mezei</cp:lastModifiedBy>
  <cp:revision>3</cp:revision>
  <cp:lastPrinted>2021-11-12T07:41:00Z</cp:lastPrinted>
  <dcterms:created xsi:type="dcterms:W3CDTF">2022-12-14T19:36:00Z</dcterms:created>
  <dcterms:modified xsi:type="dcterms:W3CDTF">2022-12-14T20:04:00Z</dcterms:modified>
</cp:coreProperties>
</file>